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92356" w14:textId="77777777" w:rsidR="004A0924" w:rsidRPr="00F80AEA" w:rsidRDefault="004A0924" w:rsidP="004A0924">
      <w:pPr>
        <w:tabs>
          <w:tab w:val="left" w:pos="1630"/>
          <w:tab w:val="left" w:pos="5245"/>
        </w:tabs>
        <w:spacing w:after="0" w:line="240" w:lineRule="auto"/>
        <w:jc w:val="both"/>
        <w:rPr>
          <w:rFonts w:ascii="Arial" w:eastAsia="DINPro" w:hAnsi="Arial" w:cs="Arial"/>
          <w:sz w:val="24"/>
          <w:szCs w:val="24"/>
          <w:lang w:val="et-EE"/>
        </w:rPr>
      </w:pPr>
    </w:p>
    <w:p w14:paraId="649D87DC" w14:textId="43598C6A" w:rsidR="004A0924" w:rsidRPr="00F80AEA" w:rsidRDefault="004A0924" w:rsidP="004A0924">
      <w:pPr>
        <w:tabs>
          <w:tab w:val="left" w:pos="1630"/>
          <w:tab w:val="left" w:pos="5245"/>
        </w:tabs>
        <w:spacing w:after="0" w:line="240" w:lineRule="auto"/>
        <w:jc w:val="both"/>
        <w:rPr>
          <w:rFonts w:ascii="Arial" w:eastAsia="DINPro" w:hAnsi="Arial" w:cs="Arial"/>
          <w:sz w:val="24"/>
          <w:szCs w:val="24"/>
          <w:lang w:val="et-EE"/>
        </w:rPr>
      </w:pPr>
      <w:r w:rsidRPr="00F80AEA">
        <w:rPr>
          <w:rFonts w:ascii="Arial" w:eastAsia="DINPro" w:hAnsi="Arial" w:cs="Arial"/>
          <w:sz w:val="24"/>
          <w:szCs w:val="24"/>
          <w:lang w:val="et-EE"/>
        </w:rPr>
        <w:t>Justiits- ja Digiministeerium</w:t>
      </w:r>
      <w:r w:rsidRPr="00F80AEA">
        <w:rPr>
          <w:rFonts w:ascii="Arial" w:eastAsia="DINPro" w:hAnsi="Arial" w:cs="Arial"/>
          <w:sz w:val="24"/>
          <w:szCs w:val="24"/>
          <w:lang w:val="et-EE"/>
        </w:rPr>
        <w:tab/>
        <w:t>Teie 22.09.2026</w:t>
      </w:r>
      <w:r w:rsidRPr="00F80AEA">
        <w:rPr>
          <w:rFonts w:ascii="Arial" w:eastAsia="DINPro" w:hAnsi="Arial" w:cs="Arial"/>
          <w:sz w:val="24"/>
          <w:szCs w:val="24"/>
          <w:lang w:val="et-EE"/>
        </w:rPr>
        <w:tab/>
        <w:t xml:space="preserve">nr 8-1/6793-1 </w:t>
      </w:r>
    </w:p>
    <w:p w14:paraId="0A71F92A" w14:textId="5C890712" w:rsidR="004A0924" w:rsidRPr="00F80AEA" w:rsidRDefault="004A0924" w:rsidP="004A0924">
      <w:pPr>
        <w:tabs>
          <w:tab w:val="left" w:pos="5245"/>
        </w:tabs>
        <w:spacing w:after="0" w:line="240" w:lineRule="auto"/>
        <w:jc w:val="both"/>
        <w:rPr>
          <w:sz w:val="24"/>
          <w:szCs w:val="24"/>
          <w:lang w:val="et-EE"/>
        </w:rPr>
      </w:pPr>
      <w:hyperlink r:id="rId7" w:history="1">
        <w:r w:rsidRPr="00F80AEA">
          <w:rPr>
            <w:rStyle w:val="Hperlink"/>
            <w:rFonts w:ascii="Arial" w:hAnsi="Arial" w:cs="Arial"/>
            <w:sz w:val="24"/>
            <w:szCs w:val="24"/>
            <w:lang w:val="et-EE"/>
          </w:rPr>
          <w:t>Raavo.Palu@justdigi.ee</w:t>
        </w:r>
      </w:hyperlink>
      <w:r w:rsidRPr="00F80AEA">
        <w:rPr>
          <w:sz w:val="24"/>
          <w:szCs w:val="24"/>
          <w:lang w:val="et-EE"/>
        </w:rPr>
        <w:t xml:space="preserve"> </w:t>
      </w:r>
    </w:p>
    <w:p w14:paraId="5170657F" w14:textId="2A7494EB" w:rsidR="004A0924" w:rsidRPr="00F80AEA" w:rsidRDefault="004A0924" w:rsidP="004A0924">
      <w:pPr>
        <w:tabs>
          <w:tab w:val="left" w:pos="5245"/>
        </w:tabs>
        <w:spacing w:after="0" w:line="240" w:lineRule="auto"/>
        <w:jc w:val="both"/>
        <w:rPr>
          <w:rFonts w:ascii="Arial" w:eastAsia="DINPro" w:hAnsi="Arial" w:cs="Arial"/>
          <w:sz w:val="24"/>
          <w:szCs w:val="24"/>
          <w:lang w:val="et-EE"/>
        </w:rPr>
      </w:pPr>
      <w:hyperlink r:id="rId8" w:history="1">
        <w:r w:rsidRPr="00F80AEA">
          <w:rPr>
            <w:rStyle w:val="Hperlink"/>
            <w:rFonts w:ascii="Arial" w:eastAsia="DINPro" w:hAnsi="Arial" w:cs="Arial"/>
            <w:sz w:val="24"/>
            <w:szCs w:val="24"/>
            <w:lang w:val="et-EE"/>
          </w:rPr>
          <w:t>info@justdigi.ee</w:t>
        </w:r>
      </w:hyperlink>
      <w:r w:rsidRPr="00F80AEA">
        <w:rPr>
          <w:rFonts w:ascii="Arial" w:eastAsia="DINPro" w:hAnsi="Arial" w:cs="Arial"/>
          <w:sz w:val="24"/>
          <w:szCs w:val="24"/>
          <w:lang w:val="et-EE"/>
        </w:rPr>
        <w:t xml:space="preserve"> </w:t>
      </w:r>
      <w:r w:rsidRPr="00F80AEA">
        <w:rPr>
          <w:rFonts w:ascii="Arial" w:eastAsia="DINPro" w:hAnsi="Arial" w:cs="Arial"/>
          <w:sz w:val="24"/>
          <w:szCs w:val="24"/>
          <w:lang w:val="et-EE"/>
        </w:rPr>
        <w:tab/>
      </w:r>
      <w:r w:rsidRPr="008439B7">
        <w:rPr>
          <w:rFonts w:ascii="Arial" w:eastAsia="DINPro" w:hAnsi="Arial" w:cs="Arial"/>
          <w:sz w:val="24"/>
          <w:szCs w:val="24"/>
          <w:lang w:val="et-EE"/>
        </w:rPr>
        <w:t>Meie 06.10.2026 nr 4/</w:t>
      </w:r>
      <w:r w:rsidR="008439B7" w:rsidRPr="008439B7">
        <w:rPr>
          <w:rFonts w:ascii="Arial" w:eastAsia="DINPro" w:hAnsi="Arial" w:cs="Arial"/>
          <w:sz w:val="24"/>
          <w:szCs w:val="24"/>
          <w:lang w:val="et-EE"/>
        </w:rPr>
        <w:t>171</w:t>
      </w:r>
    </w:p>
    <w:p w14:paraId="5FF29D8A" w14:textId="77777777" w:rsidR="004A0924" w:rsidRPr="00F80AEA" w:rsidRDefault="004A0924" w:rsidP="004A0924">
      <w:pPr>
        <w:spacing w:after="0" w:line="240" w:lineRule="auto"/>
        <w:jc w:val="both"/>
        <w:rPr>
          <w:rFonts w:ascii="Arial" w:eastAsia="DINPro" w:hAnsi="Arial" w:cs="Arial"/>
          <w:sz w:val="24"/>
          <w:szCs w:val="24"/>
          <w:lang w:val="et-EE"/>
        </w:rPr>
      </w:pPr>
    </w:p>
    <w:p w14:paraId="7992A041" w14:textId="77777777" w:rsidR="004A0924" w:rsidRPr="00F80AEA" w:rsidRDefault="004A0924" w:rsidP="004A0924">
      <w:pPr>
        <w:spacing w:after="0" w:line="240" w:lineRule="auto"/>
        <w:jc w:val="both"/>
        <w:rPr>
          <w:rFonts w:ascii="Arial" w:eastAsia="DINPro" w:hAnsi="Arial" w:cs="Arial"/>
          <w:sz w:val="24"/>
          <w:szCs w:val="24"/>
          <w:lang w:val="et-EE"/>
        </w:rPr>
      </w:pPr>
    </w:p>
    <w:p w14:paraId="091AD7C0" w14:textId="77777777" w:rsidR="004A0924" w:rsidRPr="00F80AEA" w:rsidRDefault="004A0924" w:rsidP="004A0924">
      <w:pPr>
        <w:spacing w:after="0" w:line="240" w:lineRule="auto"/>
        <w:jc w:val="both"/>
        <w:rPr>
          <w:rFonts w:ascii="Arial" w:eastAsia="DINPro" w:hAnsi="Arial" w:cs="Arial"/>
          <w:sz w:val="24"/>
          <w:szCs w:val="24"/>
          <w:lang w:val="et-EE"/>
        </w:rPr>
      </w:pPr>
    </w:p>
    <w:p w14:paraId="65D39739" w14:textId="77777777" w:rsidR="004A0924" w:rsidRPr="00F80AEA" w:rsidRDefault="004A0924" w:rsidP="004A0924">
      <w:pPr>
        <w:spacing w:after="0" w:line="240" w:lineRule="auto"/>
        <w:jc w:val="both"/>
        <w:rPr>
          <w:rFonts w:ascii="Arial" w:eastAsia="DINPro" w:hAnsi="Arial" w:cs="Arial"/>
          <w:sz w:val="24"/>
          <w:szCs w:val="24"/>
          <w:lang w:val="et-EE"/>
        </w:rPr>
      </w:pPr>
    </w:p>
    <w:p w14:paraId="015D4193" w14:textId="77777777" w:rsidR="004A0924" w:rsidRPr="00F80AEA" w:rsidRDefault="004A0924" w:rsidP="004A0924">
      <w:pPr>
        <w:spacing w:after="0" w:line="240" w:lineRule="auto"/>
        <w:jc w:val="both"/>
        <w:rPr>
          <w:rFonts w:ascii="Arial" w:eastAsia="DINPro" w:hAnsi="Arial" w:cs="Arial"/>
          <w:sz w:val="24"/>
          <w:szCs w:val="24"/>
          <w:lang w:val="et-EE"/>
        </w:rPr>
      </w:pPr>
    </w:p>
    <w:p w14:paraId="66DB6C95" w14:textId="77777777" w:rsidR="004A0924" w:rsidRPr="00F80AEA" w:rsidRDefault="004A0924" w:rsidP="004A0924">
      <w:pPr>
        <w:spacing w:after="0" w:line="240" w:lineRule="auto"/>
        <w:jc w:val="both"/>
        <w:rPr>
          <w:rFonts w:ascii="Arial" w:eastAsia="DINPro" w:hAnsi="Arial" w:cs="Arial"/>
          <w:b/>
          <w:sz w:val="24"/>
          <w:szCs w:val="24"/>
          <w:lang w:val="et-EE"/>
        </w:rPr>
      </w:pPr>
      <w:r w:rsidRPr="00F80AEA">
        <w:rPr>
          <w:rFonts w:ascii="Arial" w:eastAsia="DINPro" w:hAnsi="Arial" w:cs="Arial"/>
          <w:b/>
          <w:sz w:val="24"/>
          <w:szCs w:val="24"/>
          <w:lang w:val="et-EE"/>
        </w:rPr>
        <w:t xml:space="preserve">Arvamuse esitamine justiits- ja digiministri määruse </w:t>
      </w:r>
    </w:p>
    <w:p w14:paraId="09962820" w14:textId="77777777" w:rsidR="004A0924" w:rsidRPr="00F80AEA" w:rsidRDefault="004A0924" w:rsidP="004A0924">
      <w:pPr>
        <w:spacing w:after="0" w:line="240" w:lineRule="auto"/>
        <w:jc w:val="both"/>
        <w:rPr>
          <w:rFonts w:ascii="Arial" w:eastAsia="DINPro" w:hAnsi="Arial" w:cs="Arial"/>
          <w:b/>
          <w:sz w:val="24"/>
          <w:szCs w:val="24"/>
          <w:lang w:val="et-EE"/>
        </w:rPr>
      </w:pPr>
      <w:r w:rsidRPr="00F80AEA">
        <w:rPr>
          <w:rFonts w:ascii="Arial" w:eastAsia="DINPro" w:hAnsi="Arial" w:cs="Arial"/>
          <w:b/>
          <w:sz w:val="24"/>
          <w:szCs w:val="24"/>
          <w:lang w:val="et-EE"/>
        </w:rPr>
        <w:t xml:space="preserve">„Sihipärase turvaauditi korraldamise täpsemad tingimused </w:t>
      </w:r>
    </w:p>
    <w:p w14:paraId="4E37E70A" w14:textId="6EF34311" w:rsidR="004A0924" w:rsidRPr="00F80AEA" w:rsidRDefault="004A0924" w:rsidP="004A0924">
      <w:pPr>
        <w:spacing w:after="0" w:line="240" w:lineRule="auto"/>
        <w:jc w:val="both"/>
        <w:rPr>
          <w:rFonts w:ascii="Arial" w:eastAsia="DINPro" w:hAnsi="Arial" w:cs="Arial"/>
          <w:b/>
          <w:sz w:val="24"/>
          <w:szCs w:val="24"/>
          <w:lang w:val="et-EE"/>
        </w:rPr>
      </w:pPr>
      <w:r w:rsidRPr="00F80AEA">
        <w:rPr>
          <w:rFonts w:ascii="Arial" w:eastAsia="DINPro" w:hAnsi="Arial" w:cs="Arial"/>
          <w:b/>
          <w:sz w:val="24"/>
          <w:szCs w:val="24"/>
          <w:lang w:val="et-EE"/>
        </w:rPr>
        <w:t>ja kord“ eelnõu kohta</w:t>
      </w:r>
    </w:p>
    <w:p w14:paraId="51A75B40" w14:textId="77777777" w:rsidR="004A0924" w:rsidRPr="00F80AEA" w:rsidRDefault="004A0924" w:rsidP="004A0924">
      <w:pPr>
        <w:spacing w:after="0" w:line="240" w:lineRule="auto"/>
        <w:jc w:val="both"/>
        <w:rPr>
          <w:rFonts w:ascii="Arial" w:eastAsia="DINPro" w:hAnsi="Arial" w:cs="Arial"/>
          <w:sz w:val="24"/>
          <w:szCs w:val="24"/>
          <w:lang w:val="et-EE"/>
        </w:rPr>
      </w:pPr>
    </w:p>
    <w:p w14:paraId="1C648DF4" w14:textId="0CC1A420" w:rsidR="004A0924" w:rsidRPr="00F80AEA" w:rsidRDefault="004A0924" w:rsidP="004A0924">
      <w:pPr>
        <w:spacing w:after="0" w:line="240" w:lineRule="auto"/>
        <w:jc w:val="both"/>
        <w:rPr>
          <w:rFonts w:ascii="Arial" w:eastAsia="DINPro" w:hAnsi="Arial" w:cs="Arial"/>
          <w:sz w:val="24"/>
          <w:szCs w:val="24"/>
          <w:lang w:val="et-EE"/>
        </w:rPr>
      </w:pPr>
      <w:r w:rsidRPr="00F80AEA">
        <w:rPr>
          <w:rFonts w:ascii="Arial" w:eastAsia="DINPro" w:hAnsi="Arial" w:cs="Arial"/>
          <w:sz w:val="24"/>
          <w:szCs w:val="24"/>
          <w:lang w:val="et-EE"/>
        </w:rPr>
        <w:t xml:space="preserve">Lugupeetud </w:t>
      </w:r>
      <w:proofErr w:type="spellStart"/>
      <w:r w:rsidRPr="00F80AEA">
        <w:rPr>
          <w:rFonts w:ascii="Arial" w:eastAsia="DINPro" w:hAnsi="Arial" w:cs="Arial"/>
          <w:sz w:val="24"/>
          <w:szCs w:val="24"/>
          <w:lang w:val="et-EE"/>
        </w:rPr>
        <w:t>Liisa-Ly</w:t>
      </w:r>
      <w:proofErr w:type="spellEnd"/>
      <w:r w:rsidRPr="00F80AEA">
        <w:rPr>
          <w:rFonts w:ascii="Arial" w:eastAsia="DINPro" w:hAnsi="Arial" w:cs="Arial"/>
          <w:sz w:val="24"/>
          <w:szCs w:val="24"/>
          <w:lang w:val="et-EE"/>
        </w:rPr>
        <w:t xml:space="preserve"> Pakosta!</w:t>
      </w:r>
    </w:p>
    <w:p w14:paraId="58A68C1A" w14:textId="77777777" w:rsidR="004A0924" w:rsidRPr="00F80AEA" w:rsidRDefault="004A0924" w:rsidP="004A0924">
      <w:pPr>
        <w:spacing w:after="0" w:line="240" w:lineRule="auto"/>
        <w:jc w:val="both"/>
        <w:rPr>
          <w:rFonts w:ascii="Arial" w:eastAsia="DINPro" w:hAnsi="Arial" w:cs="Arial"/>
          <w:sz w:val="24"/>
          <w:szCs w:val="24"/>
          <w:lang w:val="et-EE"/>
        </w:rPr>
      </w:pPr>
    </w:p>
    <w:p w14:paraId="6FCE601C" w14:textId="0FE129F7" w:rsidR="004A0924" w:rsidRPr="00F80AEA" w:rsidRDefault="004A0924" w:rsidP="004A0924">
      <w:pPr>
        <w:spacing w:before="120" w:after="0" w:line="240" w:lineRule="auto"/>
        <w:jc w:val="both"/>
        <w:rPr>
          <w:rFonts w:ascii="Arial" w:eastAsia="DINPro" w:hAnsi="Arial" w:cs="Arial"/>
          <w:sz w:val="24"/>
          <w:szCs w:val="24"/>
          <w:lang w:val="et-EE"/>
        </w:rPr>
      </w:pPr>
      <w:r w:rsidRPr="00F80AEA">
        <w:rPr>
          <w:rFonts w:ascii="Arial" w:eastAsia="DINPro" w:hAnsi="Arial" w:cs="Arial"/>
          <w:sz w:val="24"/>
          <w:szCs w:val="24"/>
          <w:lang w:val="et-EE"/>
        </w:rPr>
        <w:t xml:space="preserve">Eesti Kaubandus-Tööstuskoda (edaspidi: Kaubanduskoda) tänab Justiits- ja Digiministeeriumit võimaluse eest avaldada arvamust määruse „Sihipärase turvaauditi korraldamise täpsemad tingimused ja kord“ </w:t>
      </w:r>
      <w:r w:rsidR="00644D90" w:rsidRPr="00F80AEA">
        <w:rPr>
          <w:rFonts w:ascii="Arial" w:eastAsia="DINPro" w:hAnsi="Arial" w:cs="Arial"/>
          <w:sz w:val="24"/>
          <w:szCs w:val="24"/>
          <w:lang w:val="et-EE"/>
        </w:rPr>
        <w:t xml:space="preserve">eelnõu </w:t>
      </w:r>
      <w:r w:rsidRPr="00F80AEA">
        <w:rPr>
          <w:rFonts w:ascii="Arial" w:eastAsia="DINPro" w:hAnsi="Arial" w:cs="Arial"/>
          <w:sz w:val="24"/>
          <w:szCs w:val="24"/>
          <w:lang w:val="et-EE"/>
        </w:rPr>
        <w:t>kohta. Oleme eelnõuga tutvunud ning esitame järgnevalt Kaubanduskoja seisukohad ja ettepanekud.</w:t>
      </w:r>
    </w:p>
    <w:p w14:paraId="2F308E12" w14:textId="77777777" w:rsidR="00B55519" w:rsidRPr="00F80AEA" w:rsidRDefault="00B55519" w:rsidP="004A0924">
      <w:pPr>
        <w:spacing w:before="120" w:after="0" w:line="240" w:lineRule="auto"/>
        <w:jc w:val="both"/>
        <w:rPr>
          <w:rFonts w:ascii="Arial" w:eastAsia="DINPro" w:hAnsi="Arial" w:cs="Arial"/>
          <w:sz w:val="24"/>
          <w:szCs w:val="24"/>
          <w:lang w:val="et-EE"/>
        </w:rPr>
      </w:pPr>
    </w:p>
    <w:p w14:paraId="4006A8C8" w14:textId="1771F7A5" w:rsidR="004A0924" w:rsidRPr="00F80AEA" w:rsidRDefault="004A0924" w:rsidP="004A0924">
      <w:pPr>
        <w:pStyle w:val="Loendilik"/>
        <w:numPr>
          <w:ilvl w:val="0"/>
          <w:numId w:val="1"/>
        </w:numPr>
        <w:spacing w:before="120" w:after="0" w:line="240" w:lineRule="auto"/>
        <w:jc w:val="both"/>
        <w:rPr>
          <w:rFonts w:ascii="Arial" w:eastAsia="DINPro" w:hAnsi="Arial" w:cs="Arial"/>
          <w:b/>
          <w:bCs/>
          <w:sz w:val="24"/>
          <w:szCs w:val="24"/>
          <w:lang w:val="et-EE"/>
        </w:rPr>
      </w:pPr>
      <w:r w:rsidRPr="00F80AEA">
        <w:rPr>
          <w:rFonts w:ascii="Arial" w:eastAsia="DINPro" w:hAnsi="Arial" w:cs="Arial"/>
          <w:b/>
          <w:bCs/>
          <w:sz w:val="24"/>
          <w:szCs w:val="24"/>
          <w:lang w:val="et-EE"/>
        </w:rPr>
        <w:t>Sihipärase turvaauditi kulu hüvitamise laiendamine kõigile ettevõtjatele</w:t>
      </w:r>
    </w:p>
    <w:p w14:paraId="2216A710" w14:textId="58C52E4F" w:rsidR="004A0924" w:rsidRPr="00F80AEA" w:rsidRDefault="004A0924" w:rsidP="004A0924">
      <w:pPr>
        <w:spacing w:before="120" w:after="0" w:line="240" w:lineRule="auto"/>
        <w:jc w:val="both"/>
        <w:rPr>
          <w:rFonts w:ascii="Arial" w:eastAsia="DINPro" w:hAnsi="Arial" w:cs="Arial"/>
          <w:sz w:val="24"/>
          <w:szCs w:val="24"/>
          <w:lang w:val="et-EE"/>
        </w:rPr>
      </w:pPr>
      <w:r w:rsidRPr="00F80AEA">
        <w:rPr>
          <w:rFonts w:ascii="Arial" w:eastAsia="DINPro" w:hAnsi="Arial" w:cs="Arial"/>
          <w:sz w:val="24"/>
          <w:szCs w:val="24"/>
          <w:lang w:val="et-EE"/>
        </w:rPr>
        <w:t xml:space="preserve">Eelnõu § 3 lõike 3 punkti 1 ja lõigete 4-5 kohaselt saavad sihipärase turvaauditi kulu hüvitamist taotleda üksnes teenuseosutajad, kellel on majandusaasta jooksul keskmiselt alla 50 töötaja ja kelle aasta bilansimaht või aastakäive ei ületa 10 miljonit eurot, arvestades väikeettevõtjate </w:t>
      </w:r>
      <w:proofErr w:type="spellStart"/>
      <w:r w:rsidRPr="00F80AEA">
        <w:rPr>
          <w:rFonts w:ascii="Arial" w:eastAsia="DINPro" w:hAnsi="Arial" w:cs="Arial"/>
          <w:sz w:val="24"/>
          <w:szCs w:val="24"/>
          <w:lang w:val="et-EE"/>
        </w:rPr>
        <w:t>määratlustkomisjoni</w:t>
      </w:r>
      <w:proofErr w:type="spellEnd"/>
      <w:r w:rsidRPr="00F80AEA">
        <w:rPr>
          <w:rFonts w:ascii="Arial" w:eastAsia="DINPro" w:hAnsi="Arial" w:cs="Arial"/>
          <w:sz w:val="24"/>
          <w:szCs w:val="24"/>
          <w:lang w:val="et-EE"/>
        </w:rPr>
        <w:t xml:space="preserve"> soovituses 2003/361/EÜ mikro-, väikeste ja keskmise suurusega ettevõtjate määratluse kohta (ELT L 124, 20.05.2003, lk 36–41). Seletuskirja lk 6 täpsustab, et hüvitise taotlemise õigus on teenuseosutajal, kes on väiksem kui keskmise suurusega ettevõtja vastavalt komisjoni soovitusele 2003/361/EÜ mikro-, väikeste ja keskmise suurusega ettevõtjate määratluse kohta. Seega suurtele ja keskmise suurusega ettevõtjatele kulu hüvitamise võimalust eelnõus ette nähtud ei ole. </w:t>
      </w:r>
    </w:p>
    <w:p w14:paraId="5A13D718" w14:textId="4C1395D6" w:rsidR="004A0924" w:rsidRPr="00F80AEA" w:rsidRDefault="004A0924" w:rsidP="004A0924">
      <w:pPr>
        <w:spacing w:before="120" w:after="0" w:line="240" w:lineRule="auto"/>
        <w:jc w:val="both"/>
        <w:rPr>
          <w:rFonts w:ascii="Arial" w:eastAsia="DINPro" w:hAnsi="Arial" w:cs="Arial"/>
          <w:sz w:val="24"/>
          <w:szCs w:val="24"/>
          <w:lang w:val="et-EE"/>
        </w:rPr>
      </w:pPr>
      <w:r w:rsidRPr="00F80AEA">
        <w:rPr>
          <w:rFonts w:ascii="Arial" w:eastAsia="DINPro" w:hAnsi="Arial" w:cs="Arial"/>
          <w:sz w:val="24"/>
          <w:szCs w:val="24"/>
          <w:lang w:val="et-EE"/>
        </w:rPr>
        <w:t>Leiame, et järelevalvemeetmena teostatava sihipärase turvaauditi kulu panemine eelkõige ettevõtja kanda</w:t>
      </w:r>
      <w:r w:rsidR="00565165" w:rsidRPr="00F80AEA">
        <w:rPr>
          <w:rFonts w:ascii="Arial" w:eastAsia="DINPro" w:hAnsi="Arial" w:cs="Arial"/>
          <w:sz w:val="24"/>
          <w:szCs w:val="24"/>
          <w:lang w:val="et-EE"/>
        </w:rPr>
        <w:t xml:space="preserve"> (eelnõu § 3 lg 1)</w:t>
      </w:r>
      <w:r w:rsidRPr="00F80AEA">
        <w:rPr>
          <w:rFonts w:ascii="Arial" w:eastAsia="DINPro" w:hAnsi="Arial" w:cs="Arial"/>
          <w:sz w:val="24"/>
          <w:szCs w:val="24"/>
          <w:lang w:val="et-EE"/>
        </w:rPr>
        <w:t xml:space="preserve"> ja hüvitise piiramine vaid väikeettevõtjatega loob ebavõrdse kohtlemise ning </w:t>
      </w:r>
      <w:r w:rsidR="007B2D8D">
        <w:rPr>
          <w:rFonts w:ascii="Arial" w:eastAsia="DINPro" w:hAnsi="Arial" w:cs="Arial"/>
          <w:sz w:val="24"/>
          <w:szCs w:val="24"/>
          <w:lang w:val="et-EE"/>
        </w:rPr>
        <w:t>suurendab ebamõistlikult suuremate ettevõtjate kulusid</w:t>
      </w:r>
      <w:r w:rsidRPr="00F80AEA">
        <w:rPr>
          <w:rFonts w:ascii="Arial" w:eastAsia="DINPro" w:hAnsi="Arial" w:cs="Arial"/>
          <w:sz w:val="24"/>
          <w:szCs w:val="24"/>
          <w:lang w:val="et-EE"/>
        </w:rPr>
        <w:t>. Sihipärane turvaaudit on haldusjärelevalve meede, mida tehakse lisaks tavapärasele auditeerimiskohustusele. Järelevalve läbiviimine ja sellega seotud kulud ei tohi kujuneda ettevõtjatele ebamõistlikuks ega</w:t>
      </w:r>
      <w:r w:rsidR="00565165" w:rsidRPr="00F80AEA">
        <w:rPr>
          <w:rFonts w:ascii="Arial" w:eastAsia="DINPro" w:hAnsi="Arial" w:cs="Arial"/>
          <w:sz w:val="24"/>
          <w:szCs w:val="24"/>
          <w:lang w:val="et-EE"/>
        </w:rPr>
        <w:t xml:space="preserve"> täiendavaks</w:t>
      </w:r>
      <w:r w:rsidRPr="00F80AEA">
        <w:rPr>
          <w:rFonts w:ascii="Arial" w:eastAsia="DINPro" w:hAnsi="Arial" w:cs="Arial"/>
          <w:sz w:val="24"/>
          <w:szCs w:val="24"/>
          <w:lang w:val="et-EE"/>
        </w:rPr>
        <w:t xml:space="preserve"> koormaks, eriti olukorras, kus ettevõtja on oma kohustusi nõuetekohaselt täitnud. </w:t>
      </w:r>
    </w:p>
    <w:p w14:paraId="3C647EBB" w14:textId="5772EB08" w:rsidR="004A0924" w:rsidRPr="00F80AEA" w:rsidRDefault="004A0924" w:rsidP="004A0924">
      <w:pPr>
        <w:spacing w:before="120" w:after="0" w:line="240" w:lineRule="auto"/>
        <w:jc w:val="both"/>
        <w:rPr>
          <w:rFonts w:ascii="Arial" w:eastAsia="DINPro" w:hAnsi="Arial" w:cs="Arial"/>
          <w:sz w:val="24"/>
          <w:szCs w:val="24"/>
          <w:lang w:val="et-EE"/>
        </w:rPr>
      </w:pPr>
      <w:r w:rsidRPr="00F80AEA">
        <w:rPr>
          <w:rFonts w:ascii="Arial" w:eastAsia="DINPro" w:hAnsi="Arial" w:cs="Arial"/>
          <w:sz w:val="24"/>
          <w:szCs w:val="24"/>
          <w:lang w:val="et-EE"/>
        </w:rPr>
        <w:t xml:space="preserve">Leiame, et kõigil ettevõtjatel </w:t>
      </w:r>
      <w:r w:rsidR="00E73894">
        <w:rPr>
          <w:rFonts w:ascii="Arial" w:eastAsia="DINPro" w:hAnsi="Arial" w:cs="Arial"/>
          <w:sz w:val="24"/>
          <w:szCs w:val="24"/>
          <w:lang w:val="et-EE"/>
        </w:rPr>
        <w:t xml:space="preserve">peab olema võimalus kulu hüvitamisele </w:t>
      </w:r>
      <w:r w:rsidRPr="00F80AEA">
        <w:rPr>
          <w:rFonts w:ascii="Arial" w:eastAsia="DINPro" w:hAnsi="Arial" w:cs="Arial"/>
          <w:sz w:val="24"/>
          <w:szCs w:val="24"/>
          <w:lang w:val="et-EE"/>
        </w:rPr>
        <w:t>sõltumata nende suurusest</w:t>
      </w:r>
      <w:r w:rsidR="00565165" w:rsidRPr="00F80AEA">
        <w:rPr>
          <w:rFonts w:ascii="Arial" w:eastAsia="DINPro" w:hAnsi="Arial" w:cs="Arial"/>
          <w:sz w:val="24"/>
          <w:szCs w:val="24"/>
          <w:lang w:val="et-EE"/>
        </w:rPr>
        <w:t xml:space="preserve">. </w:t>
      </w:r>
      <w:r w:rsidRPr="00F80AEA">
        <w:rPr>
          <w:rFonts w:ascii="Arial" w:eastAsia="DINPro" w:hAnsi="Arial" w:cs="Arial"/>
          <w:sz w:val="24"/>
          <w:szCs w:val="24"/>
          <w:lang w:val="et-EE"/>
        </w:rPr>
        <w:t xml:space="preserve">Kui järelevalveasutus ehk Riigi Infosüsteemi Amet (RIA) määras sihipärase turvaauditi, kuid auditeerimise tulemusel ilmneb, et ettevõtja infosüsteemid on </w:t>
      </w:r>
      <w:r w:rsidRPr="00F80AEA">
        <w:rPr>
          <w:rFonts w:ascii="Arial" w:eastAsia="DINPro" w:hAnsi="Arial" w:cs="Arial"/>
          <w:sz w:val="24"/>
          <w:szCs w:val="24"/>
          <w:lang w:val="et-EE"/>
        </w:rPr>
        <w:lastRenderedPageBreak/>
        <w:t>nõuetekohased ning olulisi puudusi ei esine, on tegemist olnud riigipoolse kontrolliga, mille kulu ei peaks jääma heauskse ettevõtja kanda.</w:t>
      </w:r>
    </w:p>
    <w:p w14:paraId="765E9F07" w14:textId="77777777" w:rsidR="004A0924" w:rsidRPr="00F80AEA" w:rsidRDefault="004A0924" w:rsidP="004A0924">
      <w:pPr>
        <w:spacing w:before="120" w:after="0" w:line="240" w:lineRule="auto"/>
        <w:jc w:val="both"/>
        <w:rPr>
          <w:rFonts w:ascii="Arial" w:eastAsia="DINPro" w:hAnsi="Arial" w:cs="Arial"/>
          <w:sz w:val="24"/>
          <w:szCs w:val="24"/>
          <w:u w:val="single"/>
          <w:lang w:val="et-EE"/>
        </w:rPr>
      </w:pPr>
      <w:r w:rsidRPr="00F80AEA">
        <w:rPr>
          <w:rFonts w:ascii="Arial" w:eastAsia="DINPro" w:hAnsi="Arial" w:cs="Arial"/>
          <w:b/>
          <w:bCs/>
          <w:sz w:val="24"/>
          <w:szCs w:val="24"/>
          <w:u w:val="single"/>
          <w:lang w:val="et-EE"/>
        </w:rPr>
        <w:t>Kaubanduskoja ettepanek:</w:t>
      </w:r>
    </w:p>
    <w:p w14:paraId="2707BA3E" w14:textId="52E69FBE" w:rsidR="004A0924" w:rsidRDefault="004A0924" w:rsidP="004A0924">
      <w:pPr>
        <w:spacing w:before="120" w:after="0" w:line="240" w:lineRule="auto"/>
        <w:jc w:val="both"/>
        <w:rPr>
          <w:rFonts w:ascii="Arial" w:eastAsia="DINPro" w:hAnsi="Arial" w:cs="Arial"/>
          <w:b/>
          <w:bCs/>
          <w:sz w:val="24"/>
          <w:szCs w:val="24"/>
          <w:lang w:val="et-EE"/>
        </w:rPr>
      </w:pPr>
      <w:r w:rsidRPr="00F80AEA">
        <w:rPr>
          <w:rFonts w:ascii="Arial" w:eastAsia="DINPro" w:hAnsi="Arial" w:cs="Arial"/>
          <w:b/>
          <w:bCs/>
          <w:sz w:val="24"/>
          <w:szCs w:val="24"/>
          <w:lang w:val="et-EE"/>
        </w:rPr>
        <w:t>Muuta eelnõu § 3 lõiget 3 selliselt, et kulu hüvitamise taotlemise õigus tagatakse kõigile teenuseosutajatele (sealhulgas keskmise suurusega ja suurtele ettevõtjatele)</w:t>
      </w:r>
      <w:r w:rsidR="00565165" w:rsidRPr="00F80AEA">
        <w:rPr>
          <w:rFonts w:ascii="Arial" w:eastAsia="DINPro" w:hAnsi="Arial" w:cs="Arial"/>
          <w:b/>
          <w:bCs/>
          <w:sz w:val="24"/>
          <w:szCs w:val="24"/>
          <w:lang w:val="et-EE"/>
        </w:rPr>
        <w:t xml:space="preserve">. </w:t>
      </w:r>
    </w:p>
    <w:p w14:paraId="122B8AB9" w14:textId="77777777" w:rsidR="002A714A" w:rsidRDefault="002A714A" w:rsidP="004A0924">
      <w:pPr>
        <w:spacing w:before="120" w:after="0" w:line="240" w:lineRule="auto"/>
        <w:jc w:val="both"/>
        <w:rPr>
          <w:rFonts w:ascii="Arial" w:eastAsia="DINPro" w:hAnsi="Arial" w:cs="Arial"/>
          <w:b/>
          <w:bCs/>
          <w:sz w:val="24"/>
          <w:szCs w:val="24"/>
          <w:lang w:val="et-EE"/>
        </w:rPr>
      </w:pPr>
    </w:p>
    <w:p w14:paraId="0496FF12" w14:textId="05E8A69C" w:rsidR="00C97EAD" w:rsidRDefault="00F51CE7" w:rsidP="00516749">
      <w:pPr>
        <w:pStyle w:val="Loendilik"/>
        <w:numPr>
          <w:ilvl w:val="0"/>
          <w:numId w:val="1"/>
        </w:numPr>
        <w:spacing w:before="120" w:after="0" w:line="240" w:lineRule="auto"/>
        <w:jc w:val="both"/>
        <w:rPr>
          <w:rFonts w:ascii="Arial" w:eastAsia="DINPro" w:hAnsi="Arial" w:cs="Arial"/>
          <w:b/>
          <w:bCs/>
          <w:sz w:val="24"/>
          <w:szCs w:val="24"/>
          <w:lang w:val="et-EE"/>
        </w:rPr>
      </w:pPr>
      <w:r>
        <w:rPr>
          <w:rFonts w:ascii="Arial" w:eastAsia="DINPro" w:hAnsi="Arial" w:cs="Arial"/>
          <w:b/>
          <w:bCs/>
          <w:sz w:val="24"/>
          <w:szCs w:val="24"/>
          <w:lang w:val="et-EE"/>
        </w:rPr>
        <w:t>T</w:t>
      </w:r>
      <w:r w:rsidR="00721458" w:rsidRPr="00721458">
        <w:rPr>
          <w:rFonts w:ascii="Arial" w:eastAsia="DINPro" w:hAnsi="Arial" w:cs="Arial"/>
          <w:b/>
          <w:bCs/>
          <w:sz w:val="24"/>
          <w:szCs w:val="24"/>
          <w:lang w:val="et-EE"/>
        </w:rPr>
        <w:t>urvaauditi kulude hüvitami</w:t>
      </w:r>
      <w:r w:rsidR="00721458">
        <w:rPr>
          <w:rFonts w:ascii="Arial" w:eastAsia="DINPro" w:hAnsi="Arial" w:cs="Arial"/>
          <w:b/>
          <w:bCs/>
          <w:sz w:val="24"/>
          <w:szCs w:val="24"/>
          <w:lang w:val="et-EE"/>
        </w:rPr>
        <w:t xml:space="preserve">se </w:t>
      </w:r>
      <w:r w:rsidR="00DD380F">
        <w:rPr>
          <w:rFonts w:ascii="Arial" w:eastAsia="DINPro" w:hAnsi="Arial" w:cs="Arial"/>
          <w:b/>
          <w:bCs/>
          <w:sz w:val="24"/>
          <w:szCs w:val="24"/>
          <w:lang w:val="et-EE"/>
        </w:rPr>
        <w:t>alused</w:t>
      </w:r>
    </w:p>
    <w:p w14:paraId="4ADFC54C" w14:textId="09536059" w:rsidR="009D1B11" w:rsidRDefault="00FF305D" w:rsidP="00FF305D">
      <w:pPr>
        <w:spacing w:before="120" w:after="0" w:line="240" w:lineRule="auto"/>
        <w:jc w:val="both"/>
        <w:rPr>
          <w:rFonts w:ascii="Arial" w:eastAsia="DINPro" w:hAnsi="Arial" w:cs="Arial"/>
          <w:sz w:val="24"/>
          <w:szCs w:val="24"/>
          <w:lang w:val="et-EE"/>
        </w:rPr>
      </w:pPr>
      <w:r>
        <w:rPr>
          <w:rFonts w:ascii="Arial" w:eastAsia="DINPro" w:hAnsi="Arial" w:cs="Arial"/>
          <w:sz w:val="24"/>
          <w:szCs w:val="24"/>
          <w:lang w:val="et-EE"/>
        </w:rPr>
        <w:t xml:space="preserve">Eelnõu § 3 lg 2 kohaselt </w:t>
      </w:r>
      <w:r w:rsidRPr="00FF305D">
        <w:rPr>
          <w:rFonts w:ascii="Arial" w:eastAsia="DINPro" w:hAnsi="Arial" w:cs="Arial"/>
          <w:sz w:val="24"/>
          <w:szCs w:val="24"/>
          <w:lang w:val="et-EE"/>
        </w:rPr>
        <w:t>Riigi Infosüsteemi Amet hüvitab teenuseosutajale § 2 lõikes 1 nimetatud sihipärase turvaauditi</w:t>
      </w:r>
      <w:r w:rsidR="007E3770">
        <w:rPr>
          <w:rFonts w:ascii="Arial" w:eastAsia="DINPro" w:hAnsi="Arial" w:cs="Arial"/>
          <w:sz w:val="24"/>
          <w:szCs w:val="24"/>
          <w:lang w:val="et-EE"/>
        </w:rPr>
        <w:t xml:space="preserve"> </w:t>
      </w:r>
      <w:r w:rsidRPr="00FF305D">
        <w:rPr>
          <w:rFonts w:ascii="Arial" w:eastAsia="DINPro" w:hAnsi="Arial" w:cs="Arial"/>
          <w:sz w:val="24"/>
          <w:szCs w:val="24"/>
          <w:lang w:val="et-EE"/>
        </w:rPr>
        <w:t>kulu</w:t>
      </w:r>
      <w:r w:rsidR="007E3770">
        <w:rPr>
          <w:rFonts w:ascii="Arial" w:eastAsia="DINPro" w:hAnsi="Arial" w:cs="Arial"/>
          <w:sz w:val="24"/>
          <w:szCs w:val="24"/>
          <w:lang w:val="et-EE"/>
        </w:rPr>
        <w:t xml:space="preserve"> </w:t>
      </w:r>
      <w:r w:rsidRPr="00FF305D">
        <w:rPr>
          <w:rFonts w:ascii="Arial" w:eastAsia="DINPro" w:hAnsi="Arial" w:cs="Arial"/>
          <w:sz w:val="24"/>
          <w:szCs w:val="24"/>
          <w:lang w:val="et-EE"/>
        </w:rPr>
        <w:t>osaliselt või täielikult, kui:</w:t>
      </w:r>
      <w:r>
        <w:rPr>
          <w:rFonts w:ascii="Arial" w:eastAsia="DINPro" w:hAnsi="Arial" w:cs="Arial"/>
          <w:sz w:val="24"/>
          <w:szCs w:val="24"/>
          <w:lang w:val="et-EE"/>
        </w:rPr>
        <w:t xml:space="preserve"> </w:t>
      </w:r>
      <w:r w:rsidRPr="00FF305D">
        <w:rPr>
          <w:rFonts w:ascii="Arial" w:eastAsia="DINPro" w:hAnsi="Arial" w:cs="Arial"/>
          <w:sz w:val="24"/>
          <w:szCs w:val="24"/>
          <w:lang w:val="et-EE"/>
        </w:rPr>
        <w:t>1)</w:t>
      </w:r>
      <w:r w:rsidR="007E3770">
        <w:rPr>
          <w:rFonts w:ascii="Arial" w:eastAsia="DINPro" w:hAnsi="Arial" w:cs="Arial"/>
          <w:sz w:val="24"/>
          <w:szCs w:val="24"/>
          <w:lang w:val="et-EE"/>
        </w:rPr>
        <w:t xml:space="preserve"> </w:t>
      </w:r>
      <w:r w:rsidRPr="00FF305D">
        <w:rPr>
          <w:rFonts w:ascii="Arial" w:eastAsia="DINPro" w:hAnsi="Arial" w:cs="Arial"/>
          <w:sz w:val="24"/>
          <w:szCs w:val="24"/>
          <w:lang w:val="et-EE"/>
        </w:rPr>
        <w:t>teenuseosutaja tõendab, et ta ei ole võimeline sihipärase turvaauditi kulu ise kandma;</w:t>
      </w:r>
      <w:r>
        <w:rPr>
          <w:rFonts w:ascii="Arial" w:eastAsia="DINPro" w:hAnsi="Arial" w:cs="Arial"/>
          <w:sz w:val="24"/>
          <w:szCs w:val="24"/>
          <w:lang w:val="et-EE"/>
        </w:rPr>
        <w:t xml:space="preserve"> </w:t>
      </w:r>
      <w:r w:rsidRPr="00FF305D">
        <w:rPr>
          <w:rFonts w:ascii="Arial" w:eastAsia="DINPro" w:hAnsi="Arial" w:cs="Arial"/>
          <w:sz w:val="24"/>
          <w:szCs w:val="24"/>
          <w:lang w:val="et-EE"/>
        </w:rPr>
        <w:t>või</w:t>
      </w:r>
      <w:r>
        <w:rPr>
          <w:rFonts w:ascii="Arial" w:eastAsia="DINPro" w:hAnsi="Arial" w:cs="Arial"/>
          <w:sz w:val="24"/>
          <w:szCs w:val="24"/>
          <w:lang w:val="et-EE"/>
        </w:rPr>
        <w:t xml:space="preserve"> </w:t>
      </w:r>
      <w:r w:rsidRPr="00FF305D">
        <w:rPr>
          <w:rFonts w:ascii="Arial" w:eastAsia="DINPro" w:hAnsi="Arial" w:cs="Arial"/>
          <w:sz w:val="24"/>
          <w:szCs w:val="24"/>
          <w:lang w:val="et-EE"/>
        </w:rPr>
        <w:t>2) varasem sihipärane turvaaudit tehti viimase 12 kuu jooksul ja</w:t>
      </w:r>
      <w:r w:rsidR="003A6B0F">
        <w:rPr>
          <w:rFonts w:ascii="Arial" w:eastAsia="DINPro" w:hAnsi="Arial" w:cs="Arial"/>
          <w:sz w:val="24"/>
          <w:szCs w:val="24"/>
          <w:lang w:val="et-EE"/>
        </w:rPr>
        <w:t xml:space="preserve"> </w:t>
      </w:r>
      <w:r w:rsidRPr="00FF305D">
        <w:rPr>
          <w:rFonts w:ascii="Arial" w:eastAsia="DINPro" w:hAnsi="Arial" w:cs="Arial"/>
          <w:sz w:val="24"/>
          <w:szCs w:val="24"/>
          <w:lang w:val="et-EE"/>
        </w:rPr>
        <w:t>selle käigus tuvastatud</w:t>
      </w:r>
      <w:r w:rsidR="003A6B0F">
        <w:rPr>
          <w:rFonts w:ascii="Arial" w:eastAsia="DINPro" w:hAnsi="Arial" w:cs="Arial"/>
          <w:sz w:val="24"/>
          <w:szCs w:val="24"/>
          <w:lang w:val="et-EE"/>
        </w:rPr>
        <w:t xml:space="preserve"> </w:t>
      </w:r>
      <w:r w:rsidRPr="00FF305D">
        <w:rPr>
          <w:rFonts w:ascii="Arial" w:eastAsia="DINPro" w:hAnsi="Arial" w:cs="Arial"/>
          <w:sz w:val="24"/>
          <w:szCs w:val="24"/>
          <w:lang w:val="et-EE"/>
        </w:rPr>
        <w:t>puudused on uue sihipärase turvaauditi määramise ajaks kõrvaldatud.</w:t>
      </w:r>
    </w:p>
    <w:p w14:paraId="71B9E495" w14:textId="50EFCB6C" w:rsidR="00EF5EC0" w:rsidRPr="00EF5EC0" w:rsidRDefault="00DD380F" w:rsidP="00EF5EC0">
      <w:pPr>
        <w:spacing w:before="120" w:after="0" w:line="240" w:lineRule="auto"/>
        <w:jc w:val="both"/>
        <w:rPr>
          <w:rFonts w:ascii="Arial" w:eastAsia="DINPro" w:hAnsi="Arial" w:cs="Arial"/>
          <w:sz w:val="24"/>
          <w:szCs w:val="24"/>
          <w:lang w:val="et-EE"/>
        </w:rPr>
      </w:pPr>
      <w:r>
        <w:rPr>
          <w:rFonts w:ascii="Arial" w:eastAsia="DINPro" w:hAnsi="Arial" w:cs="Arial"/>
          <w:sz w:val="24"/>
          <w:szCs w:val="24"/>
          <w:lang w:val="et-EE"/>
        </w:rPr>
        <w:t>Kaubanduskoja hinnangul tuleb eelnõus laiendada turvaauditi kulude hüvitamise aluseid</w:t>
      </w:r>
      <w:r w:rsidR="005D42ED">
        <w:rPr>
          <w:rFonts w:ascii="Arial" w:eastAsia="DINPro" w:hAnsi="Arial" w:cs="Arial"/>
          <w:sz w:val="24"/>
          <w:szCs w:val="24"/>
          <w:lang w:val="et-EE"/>
        </w:rPr>
        <w:t xml:space="preserve">, sest hetkel on kulude hüvitamise alused sätestatud liiga kitsalt. </w:t>
      </w:r>
      <w:r w:rsidR="00EF5EC0" w:rsidRPr="00EF5EC0">
        <w:rPr>
          <w:rFonts w:ascii="Arial" w:eastAsia="DINPro" w:hAnsi="Arial" w:cs="Arial"/>
          <w:sz w:val="24"/>
          <w:szCs w:val="24"/>
          <w:lang w:val="et-EE"/>
        </w:rPr>
        <w:t>Meie hinnangul peaks Riigi Infosüsteemi Amet hüvitama teenuseosutajale sihipärase turvaauditi kulud ka juhul, kui R</w:t>
      </w:r>
      <w:r w:rsidR="00970D54">
        <w:rPr>
          <w:rFonts w:ascii="Arial" w:eastAsia="DINPro" w:hAnsi="Arial" w:cs="Arial"/>
          <w:sz w:val="24"/>
          <w:szCs w:val="24"/>
          <w:lang w:val="et-EE"/>
        </w:rPr>
        <w:t>iigi Infosüsteemi Amet</w:t>
      </w:r>
      <w:r w:rsidR="00EF5EC0" w:rsidRPr="00EF5EC0">
        <w:rPr>
          <w:rFonts w:ascii="Arial" w:eastAsia="DINPro" w:hAnsi="Arial" w:cs="Arial"/>
          <w:sz w:val="24"/>
          <w:szCs w:val="24"/>
          <w:lang w:val="et-EE"/>
        </w:rPr>
        <w:t xml:space="preserve"> algatatud turvaauditi käigus puudusi ei tuvastata.</w:t>
      </w:r>
      <w:r w:rsidR="000F4188">
        <w:rPr>
          <w:rFonts w:ascii="Arial" w:eastAsia="DINPro" w:hAnsi="Arial" w:cs="Arial"/>
          <w:sz w:val="24"/>
          <w:szCs w:val="24"/>
          <w:lang w:val="et-EE"/>
        </w:rPr>
        <w:t xml:space="preserve"> </w:t>
      </w:r>
      <w:r w:rsidR="000F4188" w:rsidRPr="000F4188">
        <w:rPr>
          <w:rFonts w:ascii="Arial" w:eastAsia="DINPro" w:hAnsi="Arial" w:cs="Arial"/>
          <w:sz w:val="24"/>
          <w:szCs w:val="24"/>
          <w:lang w:val="et-EE"/>
        </w:rPr>
        <w:t>Näiteks finantssektoris kaetakse krediidiasutuste seaduse § 102 lg 6 kohaselt järelevalvemenetluses tehtud ekspertiisi või Finantsinspektsiooni algatusel läbiviidava erakorralise audiitorkontrolli kulud Finantsinspektsiooni eelarvest.</w:t>
      </w:r>
    </w:p>
    <w:p w14:paraId="54CC8AF5" w14:textId="0BF8FC46" w:rsidR="00F87244" w:rsidRDefault="00EF5EC0" w:rsidP="00F87244">
      <w:pPr>
        <w:spacing w:before="120" w:line="240" w:lineRule="auto"/>
        <w:jc w:val="both"/>
        <w:rPr>
          <w:rFonts w:ascii="Arial" w:eastAsia="DINPro" w:hAnsi="Arial" w:cs="Arial"/>
          <w:sz w:val="24"/>
          <w:szCs w:val="24"/>
          <w:lang w:val="et-EE"/>
        </w:rPr>
      </w:pPr>
      <w:r w:rsidRPr="00EF5EC0">
        <w:rPr>
          <w:rFonts w:ascii="Arial" w:eastAsia="DINPro" w:hAnsi="Arial" w:cs="Arial"/>
          <w:sz w:val="24"/>
          <w:szCs w:val="24"/>
          <w:lang w:val="et-EE"/>
        </w:rPr>
        <w:t>Peame ebamõistlikuks olukorda, kus teenuseosutaja peab kandma R</w:t>
      </w:r>
      <w:r w:rsidR="00970D54">
        <w:rPr>
          <w:rFonts w:ascii="Arial" w:eastAsia="DINPro" w:hAnsi="Arial" w:cs="Arial"/>
          <w:sz w:val="24"/>
          <w:szCs w:val="24"/>
          <w:lang w:val="et-EE"/>
        </w:rPr>
        <w:t>iigi Infosüsteemi Auditi</w:t>
      </w:r>
      <w:r w:rsidRPr="00EF5EC0">
        <w:rPr>
          <w:rFonts w:ascii="Arial" w:eastAsia="DINPro" w:hAnsi="Arial" w:cs="Arial"/>
          <w:sz w:val="24"/>
          <w:szCs w:val="24"/>
          <w:lang w:val="et-EE"/>
        </w:rPr>
        <w:t xml:space="preserve"> algatatud järelevalvemeetmena läbiviidud turvaauditi kulud ka juhul, kui auditi tulemusena ei tuvastata teenuseosutaja tegevuses puudusi ega nõuete rikkumisi. Sellisel juhul on turvaauditi tegemine eelkõige järelevalveasutuse algatatud meede ning põhjendatud oleks jätta sellega seotud kulud R</w:t>
      </w:r>
      <w:r w:rsidR="0020743F">
        <w:rPr>
          <w:rFonts w:ascii="Arial" w:eastAsia="DINPro" w:hAnsi="Arial" w:cs="Arial"/>
          <w:sz w:val="24"/>
          <w:szCs w:val="24"/>
          <w:lang w:val="et-EE"/>
        </w:rPr>
        <w:t>iigi Infosüsteemi Ameti</w:t>
      </w:r>
      <w:r w:rsidRPr="00EF5EC0">
        <w:rPr>
          <w:rFonts w:ascii="Arial" w:eastAsia="DINPro" w:hAnsi="Arial" w:cs="Arial"/>
          <w:sz w:val="24"/>
          <w:szCs w:val="24"/>
          <w:lang w:val="et-EE"/>
        </w:rPr>
        <w:t xml:space="preserve"> kanda.</w:t>
      </w:r>
      <w:r w:rsidR="00CB5371">
        <w:rPr>
          <w:rFonts w:ascii="Arial" w:eastAsia="DINPro" w:hAnsi="Arial" w:cs="Arial"/>
          <w:sz w:val="24"/>
          <w:szCs w:val="24"/>
          <w:lang w:val="et-EE"/>
        </w:rPr>
        <w:t xml:space="preserve"> </w:t>
      </w:r>
    </w:p>
    <w:p w14:paraId="6BEA81AC" w14:textId="77777777" w:rsidR="00F87244" w:rsidRDefault="0020743F" w:rsidP="00F87244">
      <w:pPr>
        <w:spacing w:line="240" w:lineRule="auto"/>
        <w:jc w:val="both"/>
        <w:rPr>
          <w:rFonts w:ascii="Arial" w:eastAsia="DINPro" w:hAnsi="Arial" w:cs="Arial"/>
          <w:b/>
          <w:bCs/>
          <w:sz w:val="24"/>
          <w:szCs w:val="24"/>
          <w:u w:val="single"/>
          <w:lang w:val="et-EE"/>
        </w:rPr>
      </w:pPr>
      <w:r w:rsidRPr="00F87244">
        <w:rPr>
          <w:rFonts w:ascii="Arial" w:eastAsia="DINPro" w:hAnsi="Arial" w:cs="Arial"/>
          <w:b/>
          <w:bCs/>
          <w:sz w:val="24"/>
          <w:szCs w:val="24"/>
          <w:u w:val="single"/>
          <w:lang w:val="et-EE"/>
        </w:rPr>
        <w:t>Kaubanduskoja ettepanek:</w:t>
      </w:r>
    </w:p>
    <w:p w14:paraId="41A28436" w14:textId="45FBB9A9" w:rsidR="002F0FE0" w:rsidRPr="00F87244" w:rsidRDefault="007E3770" w:rsidP="00F87244">
      <w:pPr>
        <w:spacing w:line="240" w:lineRule="auto"/>
        <w:jc w:val="both"/>
        <w:rPr>
          <w:rFonts w:ascii="Arial" w:eastAsia="DINPro" w:hAnsi="Arial" w:cs="Arial"/>
          <w:b/>
          <w:bCs/>
          <w:sz w:val="24"/>
          <w:szCs w:val="24"/>
          <w:u w:val="single"/>
          <w:lang w:val="et-EE"/>
        </w:rPr>
      </w:pPr>
      <w:r>
        <w:rPr>
          <w:rFonts w:ascii="Arial" w:eastAsia="DINPro" w:hAnsi="Arial" w:cs="Arial"/>
          <w:b/>
          <w:bCs/>
          <w:sz w:val="24"/>
          <w:szCs w:val="24"/>
          <w:lang w:val="et-EE"/>
        </w:rPr>
        <w:t xml:space="preserve">Teeme ettepaneku täiendada eelnõu § 3 </w:t>
      </w:r>
      <w:proofErr w:type="spellStart"/>
      <w:r>
        <w:rPr>
          <w:rFonts w:ascii="Arial" w:eastAsia="DINPro" w:hAnsi="Arial" w:cs="Arial"/>
          <w:b/>
          <w:bCs/>
          <w:sz w:val="24"/>
          <w:szCs w:val="24"/>
          <w:lang w:val="et-EE"/>
        </w:rPr>
        <w:t>lg-t</w:t>
      </w:r>
      <w:proofErr w:type="spellEnd"/>
      <w:r w:rsidR="009F40D9">
        <w:rPr>
          <w:rFonts w:ascii="Arial" w:eastAsia="DINPro" w:hAnsi="Arial" w:cs="Arial"/>
          <w:b/>
          <w:bCs/>
          <w:sz w:val="24"/>
          <w:szCs w:val="24"/>
          <w:lang w:val="et-EE"/>
        </w:rPr>
        <w:t xml:space="preserve"> 2</w:t>
      </w:r>
      <w:r>
        <w:rPr>
          <w:rFonts w:ascii="Arial" w:eastAsia="DINPro" w:hAnsi="Arial" w:cs="Arial"/>
          <w:b/>
          <w:bCs/>
          <w:sz w:val="24"/>
          <w:szCs w:val="24"/>
          <w:lang w:val="et-EE"/>
        </w:rPr>
        <w:t xml:space="preserve"> uue punktiga 3, mille kohaselt hüvitab </w:t>
      </w:r>
      <w:r w:rsidRPr="007E3770">
        <w:rPr>
          <w:rFonts w:ascii="Arial" w:eastAsia="DINPro" w:hAnsi="Arial" w:cs="Arial"/>
          <w:b/>
          <w:bCs/>
          <w:sz w:val="24"/>
          <w:szCs w:val="24"/>
          <w:lang w:val="et-EE"/>
        </w:rPr>
        <w:t>Riigi Infosüsteemi Amet</w:t>
      </w:r>
      <w:r>
        <w:rPr>
          <w:rFonts w:ascii="Arial" w:eastAsia="DINPro" w:hAnsi="Arial" w:cs="Arial"/>
          <w:b/>
          <w:bCs/>
          <w:sz w:val="24"/>
          <w:szCs w:val="24"/>
          <w:lang w:val="et-EE"/>
        </w:rPr>
        <w:t xml:space="preserve"> teenuseosutajale </w:t>
      </w:r>
      <w:r w:rsidR="00C32149" w:rsidRPr="00C32149">
        <w:rPr>
          <w:rFonts w:ascii="Arial" w:eastAsia="DINPro" w:hAnsi="Arial" w:cs="Arial"/>
          <w:b/>
          <w:bCs/>
          <w:sz w:val="24"/>
          <w:szCs w:val="24"/>
          <w:lang w:val="et-EE"/>
        </w:rPr>
        <w:t>sihipärase turvaauditi kulu osaliselt või täielikult</w:t>
      </w:r>
      <w:r w:rsidR="00C32149">
        <w:rPr>
          <w:rFonts w:ascii="Arial" w:eastAsia="DINPro" w:hAnsi="Arial" w:cs="Arial"/>
          <w:b/>
          <w:bCs/>
          <w:sz w:val="24"/>
          <w:szCs w:val="24"/>
          <w:lang w:val="et-EE"/>
        </w:rPr>
        <w:t xml:space="preserve">, kui </w:t>
      </w:r>
      <w:r w:rsidR="007E13BF" w:rsidRPr="007E13BF">
        <w:rPr>
          <w:rFonts w:ascii="Arial" w:eastAsia="DINPro" w:hAnsi="Arial" w:cs="Arial"/>
          <w:b/>
          <w:bCs/>
          <w:sz w:val="24"/>
          <w:szCs w:val="24"/>
          <w:lang w:val="et-EE"/>
        </w:rPr>
        <w:t>sihipärase turvaauditi lõppraporti kohaselt ei tuvastatud haldusaktiga määratud käsitlusalas puudusi</w:t>
      </w:r>
      <w:r w:rsidR="007E13BF">
        <w:rPr>
          <w:rFonts w:ascii="Arial" w:eastAsia="DINPro" w:hAnsi="Arial" w:cs="Arial"/>
          <w:b/>
          <w:bCs/>
          <w:sz w:val="24"/>
          <w:szCs w:val="24"/>
          <w:lang w:val="et-EE"/>
        </w:rPr>
        <w:t xml:space="preserve">. </w:t>
      </w:r>
    </w:p>
    <w:p w14:paraId="53B33EA0" w14:textId="77777777" w:rsidR="00F87244" w:rsidRPr="00F87244" w:rsidRDefault="00F87244" w:rsidP="004A0924">
      <w:pPr>
        <w:spacing w:before="120" w:after="0" w:line="240" w:lineRule="auto"/>
        <w:jc w:val="both"/>
        <w:rPr>
          <w:rFonts w:ascii="Arial" w:eastAsia="DINPro" w:hAnsi="Arial" w:cs="Arial"/>
          <w:b/>
          <w:bCs/>
          <w:sz w:val="24"/>
          <w:szCs w:val="24"/>
          <w:u w:val="single"/>
          <w:lang w:val="et-EE"/>
        </w:rPr>
      </w:pPr>
    </w:p>
    <w:p w14:paraId="0A7F6A51" w14:textId="69459B30" w:rsidR="00565165" w:rsidRPr="00F80AEA" w:rsidRDefault="00565165" w:rsidP="00565165">
      <w:pPr>
        <w:pStyle w:val="Loendilik"/>
        <w:numPr>
          <w:ilvl w:val="0"/>
          <w:numId w:val="1"/>
        </w:numPr>
        <w:spacing w:before="120" w:after="0" w:line="240" w:lineRule="auto"/>
        <w:jc w:val="both"/>
        <w:rPr>
          <w:rFonts w:ascii="Arial" w:eastAsia="DINPro" w:hAnsi="Arial" w:cs="Arial"/>
          <w:b/>
          <w:bCs/>
          <w:sz w:val="24"/>
          <w:szCs w:val="24"/>
          <w:lang w:val="et-EE"/>
        </w:rPr>
      </w:pPr>
      <w:r w:rsidRPr="00F80AEA">
        <w:rPr>
          <w:rFonts w:ascii="Arial" w:eastAsia="DINPro" w:hAnsi="Arial" w:cs="Arial"/>
          <w:b/>
          <w:bCs/>
          <w:sz w:val="24"/>
          <w:szCs w:val="24"/>
          <w:lang w:val="et-EE"/>
        </w:rPr>
        <w:t xml:space="preserve">Korduva turvaauditi määratlemine sama haldusaktiga </w:t>
      </w:r>
    </w:p>
    <w:p w14:paraId="359ABB35" w14:textId="04800038" w:rsidR="00565165" w:rsidRPr="00F80AEA" w:rsidRDefault="00CF63E3" w:rsidP="00565165">
      <w:pPr>
        <w:spacing w:before="120" w:after="0" w:line="240" w:lineRule="auto"/>
        <w:jc w:val="both"/>
        <w:rPr>
          <w:rFonts w:ascii="Arial" w:eastAsia="DINPro" w:hAnsi="Arial" w:cs="Arial"/>
          <w:sz w:val="24"/>
          <w:szCs w:val="24"/>
          <w:lang w:val="et-EE"/>
        </w:rPr>
      </w:pPr>
      <w:r w:rsidRPr="00F80AEA">
        <w:rPr>
          <w:rFonts w:ascii="Arial" w:eastAsia="DINPro" w:hAnsi="Arial" w:cs="Arial"/>
          <w:sz w:val="24"/>
          <w:szCs w:val="24"/>
          <w:lang w:val="et-EE"/>
        </w:rPr>
        <w:t>Eelnõu § 2 lõike 1 kohaselt tehakse sihipärase turvaauditi läbimise kohustus teenuseosutajale teatavaks haldusaktiga, milles määratakse muuhulgas kindlaks auditi konkreetne käsitlusala. Samal ajal e</w:t>
      </w:r>
      <w:r w:rsidR="00565165" w:rsidRPr="00F80AEA">
        <w:rPr>
          <w:rFonts w:ascii="Arial" w:eastAsia="DINPro" w:hAnsi="Arial" w:cs="Arial"/>
          <w:sz w:val="24"/>
          <w:szCs w:val="24"/>
          <w:lang w:val="et-EE"/>
        </w:rPr>
        <w:t>elnõu § 2 lõige 3 sätestab, et haldusaktiga võib üliolulisele üksusele ette näha kindla ajavahemiku, mille kestel tehakse sihipärast turvaauditit korduvalt.</w:t>
      </w:r>
    </w:p>
    <w:p w14:paraId="4E072139" w14:textId="7EB24B2E" w:rsidR="00CF63E3" w:rsidRPr="00F80AEA" w:rsidRDefault="00CF63E3" w:rsidP="00CF63E3">
      <w:pPr>
        <w:spacing w:before="120" w:after="0" w:line="240" w:lineRule="auto"/>
        <w:jc w:val="both"/>
        <w:rPr>
          <w:rFonts w:ascii="Arial" w:eastAsia="DINPro" w:hAnsi="Arial" w:cs="Arial"/>
          <w:sz w:val="24"/>
          <w:szCs w:val="24"/>
          <w:lang w:val="et-EE"/>
        </w:rPr>
      </w:pPr>
      <w:r w:rsidRPr="00F80AEA">
        <w:rPr>
          <w:rFonts w:ascii="Arial" w:eastAsia="DINPro" w:hAnsi="Arial" w:cs="Arial"/>
          <w:sz w:val="24"/>
          <w:szCs w:val="24"/>
          <w:lang w:val="et-EE"/>
        </w:rPr>
        <w:t xml:space="preserve">Kaubanduskoda leiab, et sihipärase turvaauditi määramine peab igakordselt toimuma eraldiseisva haldusaktiga. Sihipärane turvaaudit on järelevalvemeede, mis </w:t>
      </w:r>
      <w:r w:rsidR="00771D83">
        <w:rPr>
          <w:rFonts w:ascii="Arial" w:eastAsia="DINPro" w:hAnsi="Arial" w:cs="Arial"/>
          <w:sz w:val="24"/>
          <w:szCs w:val="24"/>
          <w:lang w:val="et-EE"/>
        </w:rPr>
        <w:t xml:space="preserve">peab </w:t>
      </w:r>
      <w:r w:rsidRPr="00F80AEA">
        <w:rPr>
          <w:rFonts w:ascii="Arial" w:eastAsia="DINPro" w:hAnsi="Arial" w:cs="Arial"/>
          <w:sz w:val="24"/>
          <w:szCs w:val="24"/>
          <w:lang w:val="et-EE"/>
        </w:rPr>
        <w:lastRenderedPageBreak/>
        <w:t xml:space="preserve">tuginema järelevalveasutuse igakordsele ajakohasele riskihinnangule ning konkreetsetele asjaoludele. Haldusakt, mis annab ette üldise õiguse teha auditit korduvalt pikema ajavahemiku jooksul ilma igakordse põhjendamiseta, tekitab ettevõtjale õiguslikku ebaselgust. Juhul, kui tekib vajadus korduva või uue sihipärase auditi tegemiseks, tuleb selleks igal konkreetsel juhul anda uus haldusakt, kus on selgelt märgitud ja põhjendatud uue auditi vajadus ning täpne käsitlusala. </w:t>
      </w:r>
    </w:p>
    <w:p w14:paraId="02926C0A" w14:textId="77777777" w:rsidR="00CF63E3" w:rsidRPr="00F80AEA" w:rsidRDefault="00CF63E3" w:rsidP="00CF63E3">
      <w:pPr>
        <w:spacing w:before="120" w:after="0" w:line="240" w:lineRule="auto"/>
        <w:jc w:val="both"/>
        <w:rPr>
          <w:rFonts w:ascii="Arial" w:eastAsia="DINPro" w:hAnsi="Arial" w:cs="Arial"/>
          <w:sz w:val="24"/>
          <w:szCs w:val="24"/>
          <w:u w:val="single"/>
          <w:lang w:val="et-EE"/>
        </w:rPr>
      </w:pPr>
      <w:r w:rsidRPr="00F80AEA">
        <w:rPr>
          <w:rFonts w:ascii="Arial" w:eastAsia="DINPro" w:hAnsi="Arial" w:cs="Arial"/>
          <w:b/>
          <w:bCs/>
          <w:sz w:val="24"/>
          <w:szCs w:val="24"/>
          <w:u w:val="single"/>
          <w:lang w:val="et-EE"/>
        </w:rPr>
        <w:t>Kaubanduskoja ettepanek:</w:t>
      </w:r>
    </w:p>
    <w:p w14:paraId="4647776D" w14:textId="6F5ED6B9" w:rsidR="00CF63E3" w:rsidRDefault="00CF63E3" w:rsidP="00CF63E3">
      <w:pPr>
        <w:spacing w:before="120" w:after="0" w:line="240" w:lineRule="auto"/>
        <w:jc w:val="both"/>
        <w:rPr>
          <w:rFonts w:ascii="Arial" w:eastAsia="DINPro" w:hAnsi="Arial" w:cs="Arial"/>
          <w:b/>
          <w:bCs/>
          <w:sz w:val="24"/>
          <w:szCs w:val="24"/>
          <w:lang w:val="et-EE"/>
        </w:rPr>
      </w:pPr>
      <w:r w:rsidRPr="00F80AEA">
        <w:rPr>
          <w:rFonts w:ascii="Arial" w:eastAsia="DINPro" w:hAnsi="Arial" w:cs="Arial"/>
          <w:b/>
          <w:bCs/>
          <w:sz w:val="24"/>
          <w:szCs w:val="24"/>
          <w:lang w:val="et-EE"/>
        </w:rPr>
        <w:t>Jätta eelnõu § 2 lõige 3 eelnõust välja ja säilitada põhimõte, et iga sihipärane turvaaudit määratakse eraldiseisva ning põhjendatud haldusaktiga.</w:t>
      </w:r>
    </w:p>
    <w:p w14:paraId="1274C394" w14:textId="77777777" w:rsidR="009919F0" w:rsidRPr="00F80AEA" w:rsidRDefault="009919F0" w:rsidP="00CF63E3">
      <w:pPr>
        <w:spacing w:before="120" w:after="0" w:line="240" w:lineRule="auto"/>
        <w:jc w:val="both"/>
        <w:rPr>
          <w:rFonts w:ascii="Arial" w:eastAsia="DINPro" w:hAnsi="Arial" w:cs="Arial"/>
          <w:b/>
          <w:bCs/>
          <w:sz w:val="24"/>
          <w:szCs w:val="24"/>
          <w:lang w:val="et-EE"/>
        </w:rPr>
      </w:pPr>
    </w:p>
    <w:p w14:paraId="0FFD7ADB" w14:textId="00F91DB2" w:rsidR="00CF63E3" w:rsidRPr="00F80AEA" w:rsidRDefault="00CF63E3" w:rsidP="00CF63E3">
      <w:pPr>
        <w:pStyle w:val="Loendilik"/>
        <w:numPr>
          <w:ilvl w:val="0"/>
          <w:numId w:val="1"/>
        </w:numPr>
        <w:spacing w:before="120" w:after="0" w:line="240" w:lineRule="auto"/>
        <w:jc w:val="both"/>
        <w:rPr>
          <w:rFonts w:ascii="Arial" w:eastAsia="DINPro" w:hAnsi="Arial" w:cs="Arial"/>
          <w:b/>
          <w:bCs/>
          <w:sz w:val="24"/>
          <w:szCs w:val="24"/>
          <w:lang w:val="et-EE"/>
        </w:rPr>
      </w:pPr>
      <w:r w:rsidRPr="00F80AEA">
        <w:rPr>
          <w:rFonts w:ascii="Arial" w:eastAsia="DINPro" w:hAnsi="Arial" w:cs="Arial"/>
          <w:b/>
          <w:bCs/>
          <w:sz w:val="24"/>
          <w:szCs w:val="24"/>
          <w:lang w:val="et-EE"/>
        </w:rPr>
        <w:t xml:space="preserve">Turuhinna hindamise kriteeriumide ebamäärasus </w:t>
      </w:r>
    </w:p>
    <w:p w14:paraId="4840C1A9" w14:textId="2E5F746E" w:rsidR="00CF63E3" w:rsidRPr="00F80AEA" w:rsidRDefault="00CF63E3" w:rsidP="00CF63E3">
      <w:pPr>
        <w:spacing w:before="120" w:after="0" w:line="240" w:lineRule="auto"/>
        <w:jc w:val="both"/>
        <w:rPr>
          <w:rFonts w:ascii="Arial" w:eastAsia="DINPro" w:hAnsi="Arial" w:cs="Arial"/>
          <w:sz w:val="24"/>
          <w:szCs w:val="24"/>
          <w:lang w:val="et-EE"/>
        </w:rPr>
      </w:pPr>
      <w:r w:rsidRPr="00F80AEA">
        <w:rPr>
          <w:rFonts w:ascii="Arial" w:eastAsia="DINPro" w:hAnsi="Arial" w:cs="Arial"/>
          <w:sz w:val="24"/>
          <w:szCs w:val="24"/>
          <w:lang w:val="et-EE"/>
        </w:rPr>
        <w:t>Eelnõu § 4 lg 3 ütleb, et Riigi Infosüsteemi Amet teeb hüvitamisele kuuluva summa kindlaks lähtudes esitatud dokumentidest ja kantud kulu põhjendatusest, arvestades muuhulgas samaväärse auditi turuhinda. Lisaks ütleb eelnõu § 4 lg 4 p 3, et Riigi Infosüsteemi Amet võib otsustada hüvitada auditi kulu osaliselt,</w:t>
      </w:r>
      <w:r w:rsidR="00466C3B">
        <w:rPr>
          <w:rFonts w:ascii="Arial" w:eastAsia="DINPro" w:hAnsi="Arial" w:cs="Arial"/>
          <w:sz w:val="24"/>
          <w:szCs w:val="24"/>
          <w:lang w:val="et-EE"/>
        </w:rPr>
        <w:t xml:space="preserve"> </w:t>
      </w:r>
      <w:r w:rsidRPr="00F80AEA">
        <w:rPr>
          <w:rFonts w:ascii="Arial" w:eastAsia="DINPro" w:hAnsi="Arial" w:cs="Arial"/>
          <w:sz w:val="24"/>
          <w:szCs w:val="24"/>
          <w:lang w:val="et-EE"/>
        </w:rPr>
        <w:t>kui sihipärase turvaauditi hind ületab oluliselt samaväärse auditi turuhinda.</w:t>
      </w:r>
    </w:p>
    <w:p w14:paraId="74939215" w14:textId="77777777" w:rsidR="00CF63E3" w:rsidRPr="00F80AEA" w:rsidRDefault="00CF63E3" w:rsidP="00CF63E3">
      <w:pPr>
        <w:spacing w:before="120" w:after="0" w:line="240" w:lineRule="auto"/>
        <w:jc w:val="both"/>
        <w:rPr>
          <w:rFonts w:ascii="Arial" w:eastAsia="DINPro" w:hAnsi="Arial" w:cs="Arial"/>
          <w:sz w:val="24"/>
          <w:szCs w:val="24"/>
          <w:lang w:val="et-EE"/>
        </w:rPr>
      </w:pPr>
      <w:r w:rsidRPr="00F80AEA">
        <w:rPr>
          <w:rFonts w:ascii="Arial" w:eastAsia="DINPro" w:hAnsi="Arial" w:cs="Arial"/>
          <w:sz w:val="24"/>
          <w:szCs w:val="24"/>
          <w:lang w:val="et-EE"/>
        </w:rPr>
        <w:t xml:space="preserve">Leiame, et kuna auditite turg on piiratud ning spetsiifilisi ekspertteadmisi nõudvad auditid võivad hinnaklassilt märkimisväärselt erineda, tekitab „turuhinna“ hindamine RIA ainuisikulise kaalutluse alusel ettevõtjale olulise ettenägematuse.   </w:t>
      </w:r>
    </w:p>
    <w:p w14:paraId="3C4CE5DA" w14:textId="77777777" w:rsidR="00CF63E3" w:rsidRPr="00F80AEA" w:rsidRDefault="00CF63E3" w:rsidP="00CF63E3">
      <w:pPr>
        <w:spacing w:before="120" w:after="0" w:line="240" w:lineRule="auto"/>
        <w:jc w:val="both"/>
        <w:rPr>
          <w:rFonts w:ascii="Arial" w:eastAsia="DINPro" w:hAnsi="Arial" w:cs="Arial"/>
          <w:sz w:val="24"/>
          <w:szCs w:val="24"/>
          <w:u w:val="single"/>
          <w:lang w:val="et-EE"/>
        </w:rPr>
      </w:pPr>
      <w:r w:rsidRPr="00F80AEA">
        <w:rPr>
          <w:rFonts w:ascii="Arial" w:eastAsia="DINPro" w:hAnsi="Arial" w:cs="Arial"/>
          <w:b/>
          <w:bCs/>
          <w:sz w:val="24"/>
          <w:szCs w:val="24"/>
          <w:u w:val="single"/>
          <w:lang w:val="et-EE"/>
        </w:rPr>
        <w:t>Kaubanduskoja ettepanek:</w:t>
      </w:r>
      <w:r w:rsidRPr="00F80AEA">
        <w:rPr>
          <w:rFonts w:ascii="Arial" w:eastAsia="DINPro" w:hAnsi="Arial" w:cs="Arial"/>
          <w:sz w:val="24"/>
          <w:szCs w:val="24"/>
          <w:u w:val="single"/>
          <w:lang w:val="et-EE"/>
        </w:rPr>
        <w:t xml:space="preserve"> </w:t>
      </w:r>
    </w:p>
    <w:p w14:paraId="5F14B05D" w14:textId="56144F50" w:rsidR="004A0924" w:rsidRPr="00F80AEA" w:rsidRDefault="00CF63E3" w:rsidP="00CF63E3">
      <w:pPr>
        <w:spacing w:before="120" w:after="0" w:line="240" w:lineRule="auto"/>
        <w:jc w:val="both"/>
        <w:rPr>
          <w:rFonts w:ascii="Arial" w:eastAsia="DINPro" w:hAnsi="Arial" w:cs="Arial"/>
          <w:b/>
          <w:bCs/>
          <w:sz w:val="24"/>
          <w:szCs w:val="24"/>
          <w:lang w:val="et-EE"/>
        </w:rPr>
      </w:pPr>
      <w:r w:rsidRPr="00F80AEA">
        <w:rPr>
          <w:rFonts w:ascii="Arial" w:eastAsia="DINPro" w:hAnsi="Arial" w:cs="Arial"/>
          <w:b/>
          <w:bCs/>
          <w:sz w:val="24"/>
          <w:szCs w:val="24"/>
          <w:lang w:val="et-EE"/>
        </w:rPr>
        <w:t xml:space="preserve">Sätestada </w:t>
      </w:r>
      <w:r w:rsidR="001148DC">
        <w:rPr>
          <w:rFonts w:ascii="Arial" w:eastAsia="DINPro" w:hAnsi="Arial" w:cs="Arial"/>
          <w:b/>
          <w:bCs/>
          <w:sz w:val="24"/>
          <w:szCs w:val="24"/>
          <w:lang w:val="et-EE"/>
        </w:rPr>
        <w:t xml:space="preserve">eelnõus </w:t>
      </w:r>
      <w:r w:rsidRPr="00F80AEA">
        <w:rPr>
          <w:rFonts w:ascii="Arial" w:eastAsia="DINPro" w:hAnsi="Arial" w:cs="Arial"/>
          <w:b/>
          <w:bCs/>
          <w:sz w:val="24"/>
          <w:szCs w:val="24"/>
          <w:lang w:val="et-EE"/>
        </w:rPr>
        <w:t xml:space="preserve">selged alused või vaidlustusmehhanism juhuks, kui RIA hindab auditi maksumuse turuhinnast kõrgemaks, või tugineda hüvitamisel eelnevalt kooskõlastatud audiitori hinnapakkumisele.   </w:t>
      </w:r>
    </w:p>
    <w:p w14:paraId="274F2030" w14:textId="77777777" w:rsidR="004A0924" w:rsidRPr="00F80AEA" w:rsidRDefault="004A0924" w:rsidP="004A0924">
      <w:pPr>
        <w:spacing w:before="120" w:after="0" w:line="240" w:lineRule="auto"/>
        <w:jc w:val="both"/>
        <w:rPr>
          <w:rFonts w:ascii="Arial" w:eastAsia="DINPro" w:hAnsi="Arial" w:cs="Arial"/>
          <w:sz w:val="24"/>
          <w:szCs w:val="24"/>
          <w:lang w:val="et-EE"/>
        </w:rPr>
      </w:pPr>
    </w:p>
    <w:p w14:paraId="2C9BD17C" w14:textId="712B9BE9" w:rsidR="00EA3D9B" w:rsidRDefault="00885BC8" w:rsidP="00EA3D9B">
      <w:pPr>
        <w:pStyle w:val="Loendilik"/>
        <w:numPr>
          <w:ilvl w:val="0"/>
          <w:numId w:val="1"/>
        </w:numPr>
        <w:spacing w:before="120" w:after="0" w:line="240" w:lineRule="auto"/>
        <w:jc w:val="both"/>
        <w:rPr>
          <w:rFonts w:ascii="Arial" w:eastAsia="DINPro" w:hAnsi="Arial" w:cs="Arial"/>
          <w:b/>
          <w:bCs/>
          <w:sz w:val="24"/>
          <w:szCs w:val="24"/>
          <w:lang w:val="et-EE"/>
        </w:rPr>
      </w:pPr>
      <w:r w:rsidRPr="00F87244">
        <w:rPr>
          <w:rFonts w:ascii="Arial" w:eastAsia="DINPro" w:hAnsi="Arial" w:cs="Arial"/>
          <w:b/>
          <w:bCs/>
          <w:sz w:val="24"/>
          <w:szCs w:val="24"/>
          <w:lang w:val="et-EE"/>
        </w:rPr>
        <w:t>Hüvitatavate kulude sisu</w:t>
      </w:r>
    </w:p>
    <w:p w14:paraId="4530C50D" w14:textId="455489FB" w:rsidR="00885BC8" w:rsidRDefault="00885BC8" w:rsidP="007644CE">
      <w:pPr>
        <w:spacing w:before="120" w:after="0" w:line="240" w:lineRule="auto"/>
        <w:jc w:val="both"/>
        <w:rPr>
          <w:rFonts w:ascii="Arial" w:eastAsia="DINPro" w:hAnsi="Arial" w:cs="Arial"/>
          <w:sz w:val="24"/>
          <w:szCs w:val="24"/>
          <w:lang w:val="et-EE"/>
        </w:rPr>
      </w:pPr>
      <w:r w:rsidRPr="00F80AEA">
        <w:rPr>
          <w:rFonts w:ascii="Arial" w:eastAsia="DINPro" w:hAnsi="Arial" w:cs="Arial"/>
          <w:sz w:val="24"/>
          <w:szCs w:val="24"/>
          <w:lang w:val="et-EE"/>
        </w:rPr>
        <w:t>Eelnõu § 4 lg 3 ütleb, et Riigi Infosüsteemi Amet teeb hüvitamisele kuuluva summa kindlaks lähtudes esitatud dokumentidest ja kantud kulu põhjendatusest, arvestades muuhulgas samaväärse auditi turuhinda.</w:t>
      </w:r>
      <w:r>
        <w:rPr>
          <w:rFonts w:ascii="Arial" w:eastAsia="DINPro" w:hAnsi="Arial" w:cs="Arial"/>
          <w:sz w:val="24"/>
          <w:szCs w:val="24"/>
          <w:lang w:val="et-EE"/>
        </w:rPr>
        <w:t xml:space="preserve"> Lisaks on öeldud sättes, et</w:t>
      </w:r>
      <w:r w:rsidR="007644CE">
        <w:rPr>
          <w:rFonts w:ascii="Arial" w:eastAsia="DINPro" w:hAnsi="Arial" w:cs="Arial"/>
          <w:sz w:val="24"/>
          <w:szCs w:val="24"/>
          <w:lang w:val="et-EE"/>
        </w:rPr>
        <w:t xml:space="preserve"> h</w:t>
      </w:r>
      <w:r w:rsidR="007644CE" w:rsidRPr="007644CE">
        <w:rPr>
          <w:rFonts w:ascii="Arial" w:eastAsia="DINPro" w:hAnsi="Arial" w:cs="Arial"/>
          <w:sz w:val="24"/>
          <w:szCs w:val="24"/>
          <w:lang w:val="et-EE"/>
        </w:rPr>
        <w:t>üvitatakse vaid auditi tegemise</w:t>
      </w:r>
      <w:r w:rsidR="00065B83">
        <w:rPr>
          <w:rFonts w:ascii="Arial" w:eastAsia="DINPro" w:hAnsi="Arial" w:cs="Arial"/>
          <w:sz w:val="24"/>
          <w:szCs w:val="24"/>
          <w:lang w:val="et-EE"/>
        </w:rPr>
        <w:t xml:space="preserve"> </w:t>
      </w:r>
      <w:r w:rsidR="007644CE" w:rsidRPr="007644CE">
        <w:rPr>
          <w:rFonts w:ascii="Arial" w:eastAsia="DINPro" w:hAnsi="Arial" w:cs="Arial"/>
          <w:sz w:val="24"/>
          <w:szCs w:val="24"/>
          <w:lang w:val="et-EE"/>
        </w:rPr>
        <w:t>kulud</w:t>
      </w:r>
      <w:r w:rsidR="007644CE">
        <w:rPr>
          <w:rFonts w:ascii="Arial" w:eastAsia="DINPro" w:hAnsi="Arial" w:cs="Arial"/>
          <w:sz w:val="24"/>
          <w:szCs w:val="24"/>
          <w:lang w:val="et-EE"/>
        </w:rPr>
        <w:t xml:space="preserve"> ning v</w:t>
      </w:r>
      <w:r w:rsidR="007644CE" w:rsidRPr="007644CE">
        <w:rPr>
          <w:rFonts w:ascii="Arial" w:eastAsia="DINPro" w:hAnsi="Arial" w:cs="Arial"/>
          <w:sz w:val="24"/>
          <w:szCs w:val="24"/>
          <w:lang w:val="et-EE"/>
        </w:rPr>
        <w:t>iiviseid ja leppetrahve</w:t>
      </w:r>
      <w:r w:rsidR="007644CE">
        <w:rPr>
          <w:rFonts w:ascii="Arial" w:eastAsia="DINPro" w:hAnsi="Arial" w:cs="Arial"/>
          <w:sz w:val="24"/>
          <w:szCs w:val="24"/>
          <w:lang w:val="et-EE"/>
        </w:rPr>
        <w:t xml:space="preserve"> </w:t>
      </w:r>
      <w:r w:rsidR="007644CE" w:rsidRPr="007644CE">
        <w:rPr>
          <w:rFonts w:ascii="Arial" w:eastAsia="DINPro" w:hAnsi="Arial" w:cs="Arial"/>
          <w:sz w:val="24"/>
          <w:szCs w:val="24"/>
          <w:lang w:val="et-EE"/>
        </w:rPr>
        <w:t>ei hüvitata.</w:t>
      </w:r>
    </w:p>
    <w:p w14:paraId="1333F399" w14:textId="0C023B33" w:rsidR="007644CE" w:rsidRDefault="007644CE" w:rsidP="007644CE">
      <w:pPr>
        <w:spacing w:before="120" w:after="0" w:line="240" w:lineRule="auto"/>
        <w:jc w:val="both"/>
        <w:rPr>
          <w:rFonts w:ascii="Arial" w:eastAsia="DINPro" w:hAnsi="Arial" w:cs="Arial"/>
          <w:sz w:val="24"/>
          <w:szCs w:val="24"/>
          <w:lang w:val="et-EE"/>
        </w:rPr>
      </w:pPr>
      <w:r>
        <w:rPr>
          <w:rFonts w:ascii="Arial" w:eastAsia="DINPro" w:hAnsi="Arial" w:cs="Arial"/>
          <w:sz w:val="24"/>
          <w:szCs w:val="24"/>
          <w:lang w:val="et-EE"/>
        </w:rPr>
        <w:t>Kaubanduskoja hinnangul jääb eelnõu § 4 lg 3 sõnastuses hetkel arusaamatuks see, mis kulusid tegelikult hüvitama hakatakse. Leiame, et säte võiks sisaldada täpselt, milliseid kulusid hüvitatakse (nt töö</w:t>
      </w:r>
      <w:r w:rsidR="000D598E">
        <w:rPr>
          <w:rFonts w:ascii="Arial" w:eastAsia="DINPro" w:hAnsi="Arial" w:cs="Arial"/>
          <w:sz w:val="24"/>
          <w:szCs w:val="24"/>
          <w:lang w:val="et-EE"/>
        </w:rPr>
        <w:t xml:space="preserve">jõukulu). </w:t>
      </w:r>
    </w:p>
    <w:p w14:paraId="342C962F" w14:textId="41BC946A" w:rsidR="00B83F43" w:rsidRPr="00F87244" w:rsidRDefault="00B83F43" w:rsidP="007644CE">
      <w:pPr>
        <w:spacing w:before="120" w:after="0" w:line="240" w:lineRule="auto"/>
        <w:jc w:val="both"/>
        <w:rPr>
          <w:rFonts w:ascii="Arial" w:eastAsia="DINPro" w:hAnsi="Arial" w:cs="Arial"/>
          <w:b/>
          <w:bCs/>
          <w:sz w:val="24"/>
          <w:szCs w:val="24"/>
          <w:u w:val="single"/>
          <w:lang w:val="et-EE"/>
        </w:rPr>
      </w:pPr>
      <w:r w:rsidRPr="00F87244">
        <w:rPr>
          <w:rFonts w:ascii="Arial" w:eastAsia="DINPro" w:hAnsi="Arial" w:cs="Arial"/>
          <w:b/>
          <w:bCs/>
          <w:sz w:val="24"/>
          <w:szCs w:val="24"/>
          <w:u w:val="single"/>
          <w:lang w:val="et-EE"/>
        </w:rPr>
        <w:t>Kaubanduskoja ettepanek:</w:t>
      </w:r>
    </w:p>
    <w:p w14:paraId="12ED5307" w14:textId="6576B379" w:rsidR="00B83F43" w:rsidRPr="00F87244" w:rsidRDefault="00407085" w:rsidP="007644CE">
      <w:pPr>
        <w:spacing w:before="120" w:after="0" w:line="240" w:lineRule="auto"/>
        <w:jc w:val="both"/>
        <w:rPr>
          <w:rFonts w:ascii="Arial" w:eastAsia="DINPro" w:hAnsi="Arial" w:cs="Arial"/>
          <w:b/>
          <w:sz w:val="24"/>
          <w:szCs w:val="24"/>
          <w:lang w:val="et-EE"/>
        </w:rPr>
      </w:pPr>
      <w:r w:rsidRPr="00F87244">
        <w:rPr>
          <w:rFonts w:ascii="Arial" w:eastAsia="DINPro" w:hAnsi="Arial" w:cs="Arial"/>
          <w:b/>
          <w:sz w:val="24"/>
          <w:szCs w:val="24"/>
          <w:lang w:val="et-EE"/>
        </w:rPr>
        <w:t xml:space="preserve">Teeme ettepaneku täiendada </w:t>
      </w:r>
      <w:r w:rsidR="00BB78A7" w:rsidRPr="00F87244">
        <w:rPr>
          <w:rFonts w:ascii="Arial" w:eastAsia="DINPro" w:hAnsi="Arial" w:cs="Arial"/>
          <w:b/>
          <w:sz w:val="24"/>
          <w:szCs w:val="24"/>
          <w:lang w:val="et-EE"/>
        </w:rPr>
        <w:t xml:space="preserve">eelnõu § 4 </w:t>
      </w:r>
      <w:proofErr w:type="spellStart"/>
      <w:r w:rsidR="00BB78A7" w:rsidRPr="00F87244">
        <w:rPr>
          <w:rFonts w:ascii="Arial" w:eastAsia="DINPro" w:hAnsi="Arial" w:cs="Arial"/>
          <w:b/>
          <w:sz w:val="24"/>
          <w:szCs w:val="24"/>
          <w:lang w:val="et-EE"/>
        </w:rPr>
        <w:t>lg-t</w:t>
      </w:r>
      <w:proofErr w:type="spellEnd"/>
      <w:r w:rsidR="00BB78A7" w:rsidRPr="00F87244">
        <w:rPr>
          <w:rFonts w:ascii="Arial" w:eastAsia="DINPro" w:hAnsi="Arial" w:cs="Arial"/>
          <w:b/>
          <w:sz w:val="24"/>
          <w:szCs w:val="24"/>
          <w:lang w:val="et-EE"/>
        </w:rPr>
        <w:t xml:space="preserve"> 3 lausega, et Riigi Infosüsteemi Amet hüvitab sihipärase turvaauditi tegemiseks vajaliku ja põhjendatud audiitori tasu ning auditi tegemisega otseselt seotud dokumenteeritud tööjõu- ja muud vältimatud kulud.</w:t>
      </w:r>
    </w:p>
    <w:p w14:paraId="1756868F" w14:textId="77777777" w:rsidR="00C81382" w:rsidRDefault="00C81382" w:rsidP="007644CE">
      <w:pPr>
        <w:spacing w:before="120" w:after="0" w:line="240" w:lineRule="auto"/>
        <w:jc w:val="both"/>
        <w:rPr>
          <w:rFonts w:ascii="Arial" w:eastAsia="DINPro" w:hAnsi="Arial" w:cs="Arial"/>
          <w:sz w:val="24"/>
          <w:szCs w:val="24"/>
          <w:lang w:val="et-EE"/>
        </w:rPr>
      </w:pPr>
    </w:p>
    <w:p w14:paraId="7D49068B" w14:textId="0F8D51EB" w:rsidR="00BB78A7" w:rsidRPr="00F87244" w:rsidRDefault="00C81382" w:rsidP="00C81382">
      <w:pPr>
        <w:pStyle w:val="Loendilik"/>
        <w:numPr>
          <w:ilvl w:val="0"/>
          <w:numId w:val="1"/>
        </w:numPr>
        <w:spacing w:before="120" w:after="0" w:line="240" w:lineRule="auto"/>
        <w:jc w:val="both"/>
        <w:rPr>
          <w:rFonts w:ascii="Arial" w:eastAsia="DINPro" w:hAnsi="Arial" w:cs="Arial"/>
          <w:b/>
          <w:bCs/>
          <w:sz w:val="24"/>
          <w:szCs w:val="24"/>
          <w:lang w:val="et-EE"/>
        </w:rPr>
      </w:pPr>
      <w:proofErr w:type="spellStart"/>
      <w:r w:rsidRPr="00F87244">
        <w:rPr>
          <w:rFonts w:ascii="Arial" w:eastAsia="DINPro" w:hAnsi="Arial" w:cs="Arial"/>
          <w:b/>
          <w:bCs/>
          <w:sz w:val="24"/>
          <w:szCs w:val="24"/>
        </w:rPr>
        <w:lastRenderedPageBreak/>
        <w:t>Audiitori</w:t>
      </w:r>
      <w:proofErr w:type="spellEnd"/>
      <w:r w:rsidRPr="00F87244">
        <w:rPr>
          <w:rFonts w:ascii="Arial" w:eastAsia="DINPro" w:hAnsi="Arial" w:cs="Arial"/>
          <w:b/>
          <w:bCs/>
          <w:sz w:val="24"/>
          <w:szCs w:val="24"/>
        </w:rPr>
        <w:t xml:space="preserve"> </w:t>
      </w:r>
      <w:proofErr w:type="spellStart"/>
      <w:r w:rsidRPr="00F87244">
        <w:rPr>
          <w:rFonts w:ascii="Arial" w:eastAsia="DINPro" w:hAnsi="Arial" w:cs="Arial"/>
          <w:b/>
          <w:bCs/>
          <w:sz w:val="24"/>
          <w:szCs w:val="24"/>
        </w:rPr>
        <w:t>kvalifikatsiooninõuete</w:t>
      </w:r>
      <w:proofErr w:type="spellEnd"/>
      <w:r w:rsidRPr="00F87244">
        <w:rPr>
          <w:rFonts w:ascii="Arial" w:eastAsia="DINPro" w:hAnsi="Arial" w:cs="Arial"/>
          <w:b/>
          <w:bCs/>
          <w:sz w:val="24"/>
          <w:szCs w:val="24"/>
        </w:rPr>
        <w:t xml:space="preserve"> </w:t>
      </w:r>
      <w:proofErr w:type="spellStart"/>
      <w:r w:rsidRPr="00F87244">
        <w:rPr>
          <w:rFonts w:ascii="Arial" w:eastAsia="DINPro" w:hAnsi="Arial" w:cs="Arial"/>
          <w:b/>
          <w:bCs/>
          <w:sz w:val="24"/>
          <w:szCs w:val="24"/>
        </w:rPr>
        <w:t>täpsustamine</w:t>
      </w:r>
      <w:proofErr w:type="spellEnd"/>
    </w:p>
    <w:p w14:paraId="212D5543" w14:textId="2441427D" w:rsidR="00885BC8" w:rsidRDefault="005C0B45" w:rsidP="005C0B45">
      <w:pPr>
        <w:spacing w:before="120" w:after="0" w:line="240" w:lineRule="auto"/>
        <w:jc w:val="both"/>
        <w:rPr>
          <w:rFonts w:ascii="Arial" w:eastAsia="DINPro" w:hAnsi="Arial" w:cs="Arial"/>
          <w:sz w:val="24"/>
          <w:szCs w:val="24"/>
          <w:lang w:val="et-EE"/>
        </w:rPr>
      </w:pPr>
      <w:r>
        <w:rPr>
          <w:rFonts w:ascii="Arial" w:eastAsia="DINPro" w:hAnsi="Arial" w:cs="Arial"/>
          <w:sz w:val="24"/>
          <w:szCs w:val="24"/>
          <w:lang w:val="et-EE"/>
        </w:rPr>
        <w:t xml:space="preserve">Eelnõu § 2 lg 2 ütleb, et </w:t>
      </w:r>
      <w:r w:rsidRPr="005C0B45">
        <w:rPr>
          <w:rFonts w:ascii="Arial" w:eastAsia="DINPro" w:hAnsi="Arial" w:cs="Arial"/>
          <w:sz w:val="24"/>
          <w:szCs w:val="24"/>
          <w:lang w:val="et-EE"/>
        </w:rPr>
        <w:t>sihipärast turvaauditit</w:t>
      </w:r>
      <w:r w:rsidR="002933C4">
        <w:rPr>
          <w:rFonts w:ascii="Arial" w:eastAsia="DINPro" w:hAnsi="Arial" w:cs="Arial"/>
          <w:sz w:val="24"/>
          <w:szCs w:val="24"/>
          <w:lang w:val="et-EE"/>
        </w:rPr>
        <w:t xml:space="preserve"> </w:t>
      </w:r>
      <w:r w:rsidRPr="005C0B45">
        <w:rPr>
          <w:rFonts w:ascii="Arial" w:eastAsia="DINPro" w:hAnsi="Arial" w:cs="Arial"/>
          <w:sz w:val="24"/>
          <w:szCs w:val="24"/>
          <w:lang w:val="et-EE"/>
        </w:rPr>
        <w:t>teeb teenuseosutajaväline sõltumatu isik, kellel on auditi tegemise ajal kehtiv rahvusvaheliselt tunnustatud infosüsteemide audiitori kutsetunnistusvõi tehnilist kvalifikatsiooni tõendav muu dokument.</w:t>
      </w:r>
    </w:p>
    <w:p w14:paraId="7EBD336B" w14:textId="7BB5CCF1" w:rsidR="002933C4" w:rsidRPr="005C0B45" w:rsidRDefault="002933C4" w:rsidP="005C0B45">
      <w:pPr>
        <w:spacing w:before="120" w:after="0" w:line="240" w:lineRule="auto"/>
        <w:jc w:val="both"/>
        <w:rPr>
          <w:rFonts w:ascii="Arial" w:eastAsia="DINPro" w:hAnsi="Arial" w:cs="Arial"/>
          <w:sz w:val="24"/>
          <w:szCs w:val="24"/>
          <w:lang w:val="et-EE"/>
        </w:rPr>
      </w:pPr>
      <w:r w:rsidRPr="002933C4">
        <w:rPr>
          <w:rFonts w:ascii="Arial" w:eastAsia="DINPro" w:hAnsi="Arial" w:cs="Arial"/>
          <w:sz w:val="24"/>
          <w:szCs w:val="24"/>
          <w:lang w:val="et-EE"/>
        </w:rPr>
        <w:t>Kaubanduskoja hinnangul vajavad täpsustamist eelnõu</w:t>
      </w:r>
      <w:r>
        <w:rPr>
          <w:rFonts w:ascii="Arial" w:eastAsia="DINPro" w:hAnsi="Arial" w:cs="Arial"/>
          <w:sz w:val="24"/>
          <w:szCs w:val="24"/>
          <w:lang w:val="et-EE"/>
        </w:rPr>
        <w:t xml:space="preserve"> seletuskirjas</w:t>
      </w:r>
      <w:r w:rsidRPr="002933C4">
        <w:rPr>
          <w:rFonts w:ascii="Arial" w:eastAsia="DINPro" w:hAnsi="Arial" w:cs="Arial"/>
          <w:sz w:val="24"/>
          <w:szCs w:val="24"/>
          <w:lang w:val="et-EE"/>
        </w:rPr>
        <w:t xml:space="preserve"> audiitorile kehtestatud kvalifikatsiooninõuded. Eelnõu kohaselt peab audiitoril olema rahvusvaheliselt tunnustatud infosüsteemide audiitori kutsetunnistus või muu tehniline kvalifikatsioon</w:t>
      </w:r>
      <w:r w:rsidR="001812AE">
        <w:rPr>
          <w:rFonts w:ascii="Arial" w:eastAsia="DINPro" w:hAnsi="Arial" w:cs="Arial"/>
          <w:sz w:val="24"/>
          <w:szCs w:val="24"/>
          <w:lang w:val="et-EE"/>
        </w:rPr>
        <w:t>, kui</w:t>
      </w:r>
      <w:r w:rsidR="00252B90">
        <w:rPr>
          <w:rFonts w:ascii="Arial" w:eastAsia="DINPro" w:hAnsi="Arial" w:cs="Arial"/>
          <w:sz w:val="24"/>
          <w:szCs w:val="24"/>
          <w:lang w:val="et-EE"/>
        </w:rPr>
        <w:t>d</w:t>
      </w:r>
      <w:r w:rsidR="001812AE">
        <w:rPr>
          <w:rFonts w:ascii="Arial" w:eastAsia="DINPro" w:hAnsi="Arial" w:cs="Arial"/>
          <w:sz w:val="24"/>
          <w:szCs w:val="24"/>
          <w:lang w:val="et-EE"/>
        </w:rPr>
        <w:t xml:space="preserve"> e</w:t>
      </w:r>
      <w:r w:rsidRPr="002933C4">
        <w:rPr>
          <w:rFonts w:ascii="Arial" w:eastAsia="DINPro" w:hAnsi="Arial" w:cs="Arial"/>
          <w:sz w:val="24"/>
          <w:szCs w:val="24"/>
          <w:lang w:val="et-EE"/>
        </w:rPr>
        <w:t>ttevõtja jaoks ei pruugi olla selge, milliseid kvalifikatsioone käsitatakse nõuetele vastavana</w:t>
      </w:r>
      <w:r w:rsidR="001812AE">
        <w:rPr>
          <w:rFonts w:ascii="Arial" w:eastAsia="DINPro" w:hAnsi="Arial" w:cs="Arial"/>
          <w:sz w:val="24"/>
          <w:szCs w:val="24"/>
          <w:lang w:val="et-EE"/>
        </w:rPr>
        <w:t>.</w:t>
      </w:r>
      <w:r w:rsidRPr="002933C4">
        <w:rPr>
          <w:rFonts w:ascii="Arial" w:eastAsia="DINPro" w:hAnsi="Arial" w:cs="Arial"/>
          <w:sz w:val="24"/>
          <w:szCs w:val="24"/>
          <w:lang w:val="et-EE"/>
        </w:rPr>
        <w:t xml:space="preserve"> </w:t>
      </w:r>
      <w:r w:rsidR="001812AE">
        <w:rPr>
          <w:rFonts w:ascii="Arial" w:eastAsia="DINPro" w:hAnsi="Arial" w:cs="Arial"/>
          <w:sz w:val="24"/>
          <w:szCs w:val="24"/>
          <w:lang w:val="et-EE"/>
        </w:rPr>
        <w:t>Seega ei ole hetkel tagatud, et ettevõtja</w:t>
      </w:r>
      <w:r w:rsidRPr="002933C4">
        <w:rPr>
          <w:rFonts w:ascii="Arial" w:eastAsia="DINPro" w:hAnsi="Arial" w:cs="Arial"/>
          <w:sz w:val="24"/>
          <w:szCs w:val="24"/>
          <w:lang w:val="et-EE"/>
        </w:rPr>
        <w:t xml:space="preserve"> </w:t>
      </w:r>
      <w:r w:rsidR="001812AE">
        <w:rPr>
          <w:rFonts w:ascii="Arial" w:eastAsia="DINPro" w:hAnsi="Arial" w:cs="Arial"/>
          <w:sz w:val="24"/>
          <w:szCs w:val="24"/>
          <w:lang w:val="et-EE"/>
        </w:rPr>
        <w:t xml:space="preserve">saaks enne </w:t>
      </w:r>
      <w:r w:rsidRPr="002933C4">
        <w:rPr>
          <w:rFonts w:ascii="Arial" w:eastAsia="DINPro" w:hAnsi="Arial" w:cs="Arial"/>
          <w:sz w:val="24"/>
          <w:szCs w:val="24"/>
          <w:lang w:val="et-EE"/>
        </w:rPr>
        <w:t>audiitoriga lepingu sõlmimist piisava kindlusega veenduda</w:t>
      </w:r>
      <w:r w:rsidR="001812AE">
        <w:rPr>
          <w:rFonts w:ascii="Arial" w:eastAsia="DINPro" w:hAnsi="Arial" w:cs="Arial"/>
          <w:sz w:val="24"/>
          <w:szCs w:val="24"/>
          <w:lang w:val="et-EE"/>
        </w:rPr>
        <w:t xml:space="preserve">, et audiitor vastab nõutud tingimustele. </w:t>
      </w:r>
      <w:r w:rsidR="00B029DA" w:rsidRPr="00B029DA">
        <w:rPr>
          <w:rFonts w:ascii="Arial" w:eastAsia="DINPro" w:hAnsi="Arial" w:cs="Arial"/>
          <w:sz w:val="24"/>
          <w:szCs w:val="24"/>
          <w:lang w:val="et-EE"/>
        </w:rPr>
        <w:t>Seetõttu teeme ettepaneku eelnõu seletuskirjas avada, millist kvalifikatsiooni R</w:t>
      </w:r>
      <w:r w:rsidR="00A52F41">
        <w:rPr>
          <w:rFonts w:ascii="Arial" w:eastAsia="DINPro" w:hAnsi="Arial" w:cs="Arial"/>
          <w:sz w:val="24"/>
          <w:szCs w:val="24"/>
          <w:lang w:val="et-EE"/>
        </w:rPr>
        <w:t>iigi Infosüsteemi Amet</w:t>
      </w:r>
      <w:r w:rsidR="00B029DA" w:rsidRPr="00B029DA">
        <w:rPr>
          <w:rFonts w:ascii="Arial" w:eastAsia="DINPro" w:hAnsi="Arial" w:cs="Arial"/>
          <w:sz w:val="24"/>
          <w:szCs w:val="24"/>
          <w:lang w:val="et-EE"/>
        </w:rPr>
        <w:t xml:space="preserve"> käsitleb käesoleva lõike nõuetele vastavana.</w:t>
      </w:r>
      <w:r w:rsidR="00A52F41">
        <w:rPr>
          <w:rFonts w:ascii="Arial" w:eastAsia="DINPro" w:hAnsi="Arial" w:cs="Arial"/>
          <w:sz w:val="24"/>
          <w:szCs w:val="24"/>
          <w:lang w:val="et-EE"/>
        </w:rPr>
        <w:t xml:space="preserve"> </w:t>
      </w:r>
      <w:r w:rsidR="00A52F41" w:rsidRPr="00A52F41">
        <w:rPr>
          <w:rFonts w:ascii="Arial" w:eastAsia="DINPro" w:hAnsi="Arial" w:cs="Arial"/>
          <w:sz w:val="24"/>
          <w:szCs w:val="24"/>
          <w:lang w:val="et-EE"/>
        </w:rPr>
        <w:t>Selgemad kvalifikatsiooni- ja sobivuskriteeriumid annaksid teenuseosutajale suurema kindluse audiitori valikul ning vähendaksid riski, et ettevõtja alustab audiitori leidmiseks hanke- või läbirääkimisprotsessi isikuga, kelle R</w:t>
      </w:r>
      <w:r w:rsidR="00A52F41">
        <w:rPr>
          <w:rFonts w:ascii="Arial" w:eastAsia="DINPro" w:hAnsi="Arial" w:cs="Arial"/>
          <w:sz w:val="24"/>
          <w:szCs w:val="24"/>
          <w:lang w:val="et-EE"/>
        </w:rPr>
        <w:t>iigi Infosüsteemi Amet</w:t>
      </w:r>
      <w:r w:rsidR="00A52F41" w:rsidRPr="00A52F41">
        <w:rPr>
          <w:rFonts w:ascii="Arial" w:eastAsia="DINPro" w:hAnsi="Arial" w:cs="Arial"/>
          <w:sz w:val="24"/>
          <w:szCs w:val="24"/>
          <w:lang w:val="et-EE"/>
        </w:rPr>
        <w:t xml:space="preserve"> hiljem nõuetele mittevastavaks tunnistab.</w:t>
      </w:r>
    </w:p>
    <w:p w14:paraId="1701E6F7" w14:textId="04F90301" w:rsidR="00885BC8" w:rsidRPr="00F87244" w:rsidRDefault="00A52F41" w:rsidP="00885BC8">
      <w:pPr>
        <w:spacing w:before="120" w:after="0" w:line="240" w:lineRule="auto"/>
        <w:jc w:val="both"/>
        <w:rPr>
          <w:rFonts w:ascii="Arial" w:eastAsia="DINPro" w:hAnsi="Arial" w:cs="Arial"/>
          <w:b/>
          <w:bCs/>
          <w:sz w:val="24"/>
          <w:szCs w:val="24"/>
          <w:u w:val="single"/>
          <w:lang w:val="et-EE"/>
        </w:rPr>
      </w:pPr>
      <w:r w:rsidRPr="00F87244">
        <w:rPr>
          <w:rFonts w:ascii="Arial" w:eastAsia="DINPro" w:hAnsi="Arial" w:cs="Arial"/>
          <w:b/>
          <w:bCs/>
          <w:sz w:val="24"/>
          <w:szCs w:val="24"/>
          <w:u w:val="single"/>
          <w:lang w:val="et-EE"/>
        </w:rPr>
        <w:t>Kaubanduskoja ettepanek:</w:t>
      </w:r>
    </w:p>
    <w:p w14:paraId="1A78A25D" w14:textId="1F025A55" w:rsidR="00A52F41" w:rsidRPr="00F87244" w:rsidRDefault="00A52F41" w:rsidP="00885BC8">
      <w:pPr>
        <w:spacing w:before="120" w:after="0" w:line="240" w:lineRule="auto"/>
        <w:jc w:val="both"/>
        <w:rPr>
          <w:rFonts w:ascii="Arial" w:eastAsia="DINPro" w:hAnsi="Arial" w:cs="Arial"/>
          <w:b/>
          <w:bCs/>
          <w:sz w:val="24"/>
          <w:szCs w:val="24"/>
          <w:lang w:val="et-EE"/>
        </w:rPr>
      </w:pPr>
      <w:r w:rsidRPr="00F87244">
        <w:rPr>
          <w:rFonts w:ascii="Arial" w:eastAsia="DINPro" w:hAnsi="Arial" w:cs="Arial"/>
          <w:b/>
          <w:bCs/>
          <w:sz w:val="24"/>
          <w:szCs w:val="24"/>
          <w:lang w:val="et-EE"/>
        </w:rPr>
        <w:t>Tä</w:t>
      </w:r>
      <w:r w:rsidR="007C433E" w:rsidRPr="00F87244">
        <w:rPr>
          <w:rFonts w:ascii="Arial" w:eastAsia="DINPro" w:hAnsi="Arial" w:cs="Arial"/>
          <w:b/>
          <w:bCs/>
          <w:sz w:val="24"/>
          <w:szCs w:val="24"/>
          <w:lang w:val="et-EE"/>
        </w:rPr>
        <w:t>psustada eelnõu seletuskirjas, millistele kvalifikatsiooni</w:t>
      </w:r>
      <w:r w:rsidR="0022347F" w:rsidRPr="00F87244">
        <w:rPr>
          <w:rFonts w:ascii="Arial" w:eastAsia="DINPro" w:hAnsi="Arial" w:cs="Arial"/>
          <w:b/>
          <w:bCs/>
          <w:sz w:val="24"/>
          <w:szCs w:val="24"/>
          <w:lang w:val="et-EE"/>
        </w:rPr>
        <w:t>nõuetele</w:t>
      </w:r>
      <w:r w:rsidR="007C433E" w:rsidRPr="00F87244">
        <w:rPr>
          <w:rFonts w:ascii="Arial" w:eastAsia="DINPro" w:hAnsi="Arial" w:cs="Arial"/>
          <w:b/>
          <w:bCs/>
          <w:sz w:val="24"/>
          <w:szCs w:val="24"/>
          <w:lang w:val="et-EE"/>
        </w:rPr>
        <w:t xml:space="preserve"> peab audiitor vastama ning milliste kriteeriumide alusel hindab Riigi Infosüsteemi Amet audiitori sobivust.</w:t>
      </w:r>
    </w:p>
    <w:p w14:paraId="5A096170" w14:textId="77777777" w:rsidR="008F52DB" w:rsidRDefault="008F52DB" w:rsidP="00885BC8">
      <w:pPr>
        <w:spacing w:before="120" w:after="0" w:line="240" w:lineRule="auto"/>
        <w:jc w:val="both"/>
        <w:rPr>
          <w:rFonts w:ascii="Arial" w:eastAsia="DINPro" w:hAnsi="Arial" w:cs="Arial"/>
          <w:b/>
          <w:bCs/>
          <w:sz w:val="24"/>
          <w:szCs w:val="24"/>
          <w:u w:val="single"/>
          <w:lang w:val="et-EE"/>
        </w:rPr>
      </w:pPr>
    </w:p>
    <w:p w14:paraId="43487293" w14:textId="46A36F56" w:rsidR="008F52DB" w:rsidRDefault="00F06692" w:rsidP="008F52DB">
      <w:pPr>
        <w:pStyle w:val="Loendilik"/>
        <w:numPr>
          <w:ilvl w:val="0"/>
          <w:numId w:val="1"/>
        </w:numPr>
        <w:spacing w:before="120" w:after="0" w:line="240" w:lineRule="auto"/>
        <w:jc w:val="both"/>
        <w:rPr>
          <w:rFonts w:ascii="Arial" w:eastAsia="DINPro" w:hAnsi="Arial" w:cs="Arial"/>
          <w:b/>
          <w:bCs/>
          <w:sz w:val="24"/>
          <w:szCs w:val="24"/>
          <w:u w:val="single"/>
          <w:lang w:val="et-EE"/>
        </w:rPr>
      </w:pPr>
      <w:r>
        <w:rPr>
          <w:rFonts w:ascii="Arial" w:eastAsia="DINPro" w:hAnsi="Arial" w:cs="Arial"/>
          <w:b/>
          <w:bCs/>
          <w:sz w:val="24"/>
          <w:szCs w:val="24"/>
          <w:u w:val="single"/>
          <w:lang w:val="et-EE"/>
        </w:rPr>
        <w:t>Turvaauditi kättesaadavaks tegemine</w:t>
      </w:r>
    </w:p>
    <w:p w14:paraId="099DA5D5" w14:textId="587B53EC" w:rsidR="00F06692" w:rsidRPr="00F87244" w:rsidRDefault="00F06692" w:rsidP="00716C1E">
      <w:pPr>
        <w:spacing w:before="120" w:after="0" w:line="240" w:lineRule="auto"/>
        <w:jc w:val="both"/>
        <w:rPr>
          <w:rFonts w:ascii="Arial" w:eastAsia="DINPro" w:hAnsi="Arial" w:cs="Arial"/>
          <w:sz w:val="24"/>
          <w:szCs w:val="24"/>
          <w:lang w:val="et-EE"/>
        </w:rPr>
      </w:pPr>
      <w:r w:rsidRPr="00F87244">
        <w:rPr>
          <w:rFonts w:ascii="Arial" w:eastAsia="DINPro" w:hAnsi="Arial" w:cs="Arial"/>
          <w:sz w:val="24"/>
          <w:szCs w:val="24"/>
          <w:lang w:val="et-EE"/>
        </w:rPr>
        <w:t xml:space="preserve">Eelnõu § 2 lg 5 ütleb, et </w:t>
      </w:r>
      <w:r w:rsidR="00716C1E" w:rsidRPr="00F87244">
        <w:rPr>
          <w:rFonts w:ascii="Arial" w:eastAsia="DINPro" w:hAnsi="Arial" w:cs="Arial"/>
          <w:sz w:val="24"/>
          <w:szCs w:val="24"/>
          <w:lang w:val="et-EE"/>
        </w:rPr>
        <w:t>auditeeritav teenuseosutaja tagab, et sihipärase turvaauditi tulemus tehakse Riigi Infosüsteemi Ametile kättesaadavaks viivituseta, kuid hiljemalt viie</w:t>
      </w:r>
      <w:r w:rsidR="009843FF" w:rsidRPr="00F87244">
        <w:rPr>
          <w:rFonts w:ascii="Arial" w:eastAsia="DINPro" w:hAnsi="Arial" w:cs="Arial"/>
          <w:sz w:val="24"/>
          <w:szCs w:val="24"/>
          <w:lang w:val="et-EE"/>
        </w:rPr>
        <w:t xml:space="preserve"> </w:t>
      </w:r>
      <w:r w:rsidR="00716C1E" w:rsidRPr="00F87244">
        <w:rPr>
          <w:rFonts w:ascii="Arial" w:eastAsia="DINPro" w:hAnsi="Arial" w:cs="Arial"/>
          <w:sz w:val="24"/>
          <w:szCs w:val="24"/>
          <w:lang w:val="et-EE"/>
        </w:rPr>
        <w:t>tööpäeva pärast alates sellest teada saamisest.</w:t>
      </w:r>
    </w:p>
    <w:p w14:paraId="260B8755" w14:textId="6B8CB4EF" w:rsidR="00716C1E" w:rsidRPr="00F87244" w:rsidRDefault="00DC779F" w:rsidP="00716C1E">
      <w:pPr>
        <w:spacing w:before="120" w:after="0" w:line="240" w:lineRule="auto"/>
        <w:jc w:val="both"/>
        <w:rPr>
          <w:rFonts w:ascii="Arial" w:eastAsia="DINPro" w:hAnsi="Arial" w:cs="Arial"/>
          <w:sz w:val="24"/>
          <w:szCs w:val="24"/>
          <w:lang w:val="et-EE"/>
        </w:rPr>
      </w:pPr>
      <w:r w:rsidRPr="00F87244">
        <w:rPr>
          <w:rFonts w:ascii="Arial" w:eastAsia="DINPro" w:hAnsi="Arial" w:cs="Arial"/>
          <w:sz w:val="24"/>
          <w:szCs w:val="24"/>
          <w:lang w:val="et-EE"/>
        </w:rPr>
        <w:t>Kaubanduskoja hinnangul on väljend „alates sellest teada saamisest“ ebamäärane ning võib tekitada erinevaid tõlgendusi selle kohta, millisest hetkest hakkab viie tööpäeva pikkune tähtaeg kulgema. Tähtaeg peaks olema seotud selgelt määratletava ja objektiivselt tuvastatava sündmusega.</w:t>
      </w:r>
    </w:p>
    <w:p w14:paraId="10C06C5B" w14:textId="40890CC3" w:rsidR="00DC779F" w:rsidRDefault="00011F03" w:rsidP="00716C1E">
      <w:pPr>
        <w:spacing w:before="120" w:after="0" w:line="240" w:lineRule="auto"/>
        <w:jc w:val="both"/>
        <w:rPr>
          <w:rFonts w:ascii="Arial" w:eastAsia="DINPro" w:hAnsi="Arial" w:cs="Arial"/>
          <w:b/>
          <w:bCs/>
          <w:sz w:val="24"/>
          <w:szCs w:val="24"/>
          <w:u w:val="single"/>
          <w:lang w:val="et-EE"/>
        </w:rPr>
      </w:pPr>
      <w:r>
        <w:rPr>
          <w:rFonts w:ascii="Arial" w:eastAsia="DINPro" w:hAnsi="Arial" w:cs="Arial"/>
          <w:b/>
          <w:bCs/>
          <w:sz w:val="24"/>
          <w:szCs w:val="24"/>
          <w:u w:val="single"/>
          <w:lang w:val="et-EE"/>
        </w:rPr>
        <w:t>Kaubanduskoja ettepanek:</w:t>
      </w:r>
    </w:p>
    <w:p w14:paraId="456A542A" w14:textId="741B5D87" w:rsidR="00011F03" w:rsidRPr="00F87244" w:rsidRDefault="00011F03" w:rsidP="00716C1E">
      <w:pPr>
        <w:spacing w:before="120" w:after="0" w:line="240" w:lineRule="auto"/>
        <w:jc w:val="both"/>
        <w:rPr>
          <w:rFonts w:ascii="Arial" w:eastAsia="DINPro" w:hAnsi="Arial" w:cs="Arial"/>
          <w:b/>
          <w:bCs/>
          <w:sz w:val="24"/>
          <w:szCs w:val="24"/>
          <w:lang w:val="et-EE"/>
        </w:rPr>
      </w:pPr>
      <w:r w:rsidRPr="00F87244">
        <w:rPr>
          <w:rFonts w:ascii="Arial" w:eastAsia="DINPro" w:hAnsi="Arial" w:cs="Arial"/>
          <w:b/>
          <w:bCs/>
          <w:sz w:val="24"/>
          <w:szCs w:val="24"/>
          <w:lang w:val="et-EE"/>
        </w:rPr>
        <w:t>Muuta eelnõu § 2 lg 5 sõnastust selliselt, et viie tööpäeva pikkune tähtaeg hakkab kulgema alates audiitorilt sihipärase turvaauditi lõppraporti kättesaamisest.</w:t>
      </w:r>
    </w:p>
    <w:p w14:paraId="1234BACE" w14:textId="77777777" w:rsidR="004A0924" w:rsidRPr="00F80AEA" w:rsidRDefault="004A0924" w:rsidP="004A0924">
      <w:pPr>
        <w:spacing w:before="120" w:after="0" w:line="240" w:lineRule="auto"/>
        <w:jc w:val="both"/>
        <w:rPr>
          <w:rFonts w:ascii="Arial" w:eastAsia="DINPro" w:hAnsi="Arial" w:cs="Arial"/>
          <w:sz w:val="24"/>
          <w:szCs w:val="24"/>
          <w:lang w:val="et-EE"/>
        </w:rPr>
      </w:pPr>
    </w:p>
    <w:p w14:paraId="7150A98F" w14:textId="77777777" w:rsidR="004A0924" w:rsidRPr="00F80AEA" w:rsidRDefault="004A0924" w:rsidP="004A0924">
      <w:pPr>
        <w:spacing w:before="120" w:after="0" w:line="240" w:lineRule="auto"/>
        <w:jc w:val="both"/>
        <w:rPr>
          <w:rFonts w:ascii="Arial" w:eastAsia="DINPro" w:hAnsi="Arial" w:cs="Arial"/>
          <w:sz w:val="24"/>
          <w:szCs w:val="24"/>
          <w:lang w:val="et-EE"/>
        </w:rPr>
      </w:pPr>
    </w:p>
    <w:p w14:paraId="3E85C5BD" w14:textId="77777777" w:rsidR="004A0924" w:rsidRPr="00F80AEA" w:rsidRDefault="004A0924" w:rsidP="004A0924">
      <w:pPr>
        <w:spacing w:after="0" w:line="240" w:lineRule="auto"/>
        <w:rPr>
          <w:rFonts w:ascii="Arial" w:hAnsi="Arial" w:cs="Arial"/>
          <w:sz w:val="24"/>
          <w:szCs w:val="24"/>
          <w:lang w:val="et-EE" w:eastAsia="et-EE"/>
        </w:rPr>
      </w:pPr>
      <w:r w:rsidRPr="00F80AEA">
        <w:rPr>
          <w:rFonts w:ascii="Arial" w:hAnsi="Arial" w:cs="Arial"/>
          <w:sz w:val="24"/>
          <w:szCs w:val="24"/>
          <w:lang w:val="et-EE" w:eastAsia="et-EE"/>
        </w:rPr>
        <w:t>Lugupidamisega</w:t>
      </w:r>
    </w:p>
    <w:p w14:paraId="2CFFC7FE" w14:textId="77777777" w:rsidR="004A0924" w:rsidRPr="00F80AEA" w:rsidRDefault="004A0924" w:rsidP="004A0924">
      <w:pPr>
        <w:spacing w:after="0" w:line="240" w:lineRule="auto"/>
        <w:rPr>
          <w:rFonts w:ascii="Arial" w:hAnsi="Arial" w:cs="Arial"/>
          <w:sz w:val="24"/>
          <w:szCs w:val="24"/>
          <w:lang w:val="et-EE" w:eastAsia="et-EE"/>
        </w:rPr>
      </w:pPr>
    </w:p>
    <w:p w14:paraId="6BA81710" w14:textId="77777777" w:rsidR="004A0924" w:rsidRPr="00F80AEA" w:rsidRDefault="004A0924" w:rsidP="004A0924">
      <w:pPr>
        <w:spacing w:after="0" w:line="240" w:lineRule="auto"/>
        <w:rPr>
          <w:rFonts w:ascii="Arial" w:hAnsi="Arial" w:cs="Arial"/>
          <w:sz w:val="24"/>
          <w:szCs w:val="24"/>
          <w:lang w:val="et-EE" w:eastAsia="et-EE"/>
        </w:rPr>
      </w:pPr>
      <w:r w:rsidRPr="00F80AEA">
        <w:rPr>
          <w:rFonts w:ascii="Arial" w:hAnsi="Arial" w:cs="Arial"/>
          <w:sz w:val="24"/>
          <w:szCs w:val="24"/>
          <w:lang w:val="et-EE" w:eastAsia="et-EE"/>
        </w:rPr>
        <w:t>/allkirjastatud digitaalselt/</w:t>
      </w:r>
    </w:p>
    <w:p w14:paraId="2A89BF11" w14:textId="77777777" w:rsidR="004A0924" w:rsidRPr="00F80AEA" w:rsidRDefault="004A0924" w:rsidP="004A0924">
      <w:pPr>
        <w:spacing w:after="0" w:line="240" w:lineRule="auto"/>
        <w:rPr>
          <w:rFonts w:ascii="Arial" w:hAnsi="Arial" w:cs="Arial"/>
          <w:sz w:val="24"/>
          <w:szCs w:val="24"/>
          <w:lang w:val="et-EE" w:eastAsia="et-EE"/>
        </w:rPr>
      </w:pPr>
      <w:r w:rsidRPr="00F80AEA">
        <w:rPr>
          <w:rFonts w:ascii="Arial" w:hAnsi="Arial" w:cs="Arial"/>
          <w:sz w:val="24"/>
          <w:szCs w:val="24"/>
          <w:lang w:val="et-EE" w:eastAsia="et-EE"/>
        </w:rPr>
        <w:t>Mait Palts</w:t>
      </w:r>
    </w:p>
    <w:p w14:paraId="0173CB91" w14:textId="77777777" w:rsidR="004A0924" w:rsidRPr="00F80AEA" w:rsidRDefault="004A0924" w:rsidP="004A0924">
      <w:pPr>
        <w:spacing w:after="0" w:line="240" w:lineRule="auto"/>
        <w:rPr>
          <w:rFonts w:ascii="Arial" w:hAnsi="Arial" w:cs="Arial"/>
          <w:sz w:val="24"/>
          <w:szCs w:val="24"/>
          <w:lang w:val="et-EE" w:eastAsia="et-EE"/>
        </w:rPr>
      </w:pPr>
      <w:r w:rsidRPr="00F80AEA">
        <w:rPr>
          <w:rFonts w:ascii="Arial" w:hAnsi="Arial" w:cs="Arial"/>
          <w:sz w:val="24"/>
          <w:szCs w:val="24"/>
          <w:lang w:val="et-EE" w:eastAsia="et-EE"/>
        </w:rPr>
        <w:t xml:space="preserve">Eesti </w:t>
      </w:r>
      <w:proofErr w:type="spellStart"/>
      <w:r w:rsidRPr="00F80AEA">
        <w:rPr>
          <w:rFonts w:ascii="Arial" w:hAnsi="Arial" w:cs="Arial"/>
          <w:sz w:val="24"/>
          <w:szCs w:val="24"/>
          <w:lang w:val="et-EE" w:eastAsia="et-EE"/>
        </w:rPr>
        <w:t>Kaubandus-Tööstuskoja</w:t>
      </w:r>
      <w:proofErr w:type="spellEnd"/>
      <w:r w:rsidRPr="00F80AEA">
        <w:rPr>
          <w:rFonts w:ascii="Arial" w:hAnsi="Arial" w:cs="Arial"/>
          <w:sz w:val="24"/>
          <w:szCs w:val="24"/>
          <w:lang w:val="et-EE" w:eastAsia="et-EE"/>
        </w:rPr>
        <w:t xml:space="preserve"> peadirektor</w:t>
      </w:r>
    </w:p>
    <w:p w14:paraId="52552BBA" w14:textId="77777777" w:rsidR="004A0924" w:rsidRPr="00F80AEA" w:rsidRDefault="004A0924" w:rsidP="004A0924">
      <w:pPr>
        <w:spacing w:after="0" w:line="240" w:lineRule="auto"/>
        <w:rPr>
          <w:rFonts w:ascii="Arial" w:hAnsi="Arial" w:cs="Arial"/>
          <w:sz w:val="24"/>
          <w:szCs w:val="24"/>
          <w:lang w:val="et-EE" w:eastAsia="et-EE"/>
        </w:rPr>
      </w:pPr>
    </w:p>
    <w:p w14:paraId="287B654D" w14:textId="77777777" w:rsidR="004A0924" w:rsidRPr="00F80AEA" w:rsidRDefault="004A0924" w:rsidP="004A0924">
      <w:pPr>
        <w:spacing w:after="0" w:line="240" w:lineRule="auto"/>
        <w:rPr>
          <w:rFonts w:ascii="Arial" w:hAnsi="Arial" w:cs="Arial"/>
          <w:sz w:val="24"/>
          <w:szCs w:val="24"/>
          <w:lang w:val="et-EE" w:eastAsia="et-EE"/>
        </w:rPr>
      </w:pPr>
    </w:p>
    <w:p w14:paraId="20E9FB0A" w14:textId="77777777" w:rsidR="004A0924" w:rsidRPr="00F80AEA" w:rsidRDefault="004A0924" w:rsidP="004A0924">
      <w:pPr>
        <w:spacing w:after="0" w:line="240" w:lineRule="auto"/>
        <w:rPr>
          <w:rFonts w:ascii="Arial" w:hAnsi="Arial" w:cs="Arial"/>
          <w:sz w:val="24"/>
          <w:szCs w:val="24"/>
          <w:lang w:val="et-EE" w:eastAsia="et-EE"/>
        </w:rPr>
      </w:pPr>
    </w:p>
    <w:p w14:paraId="4B506DB9" w14:textId="77777777" w:rsidR="004A0924" w:rsidRPr="00F80AEA" w:rsidRDefault="004A0924" w:rsidP="004A0924">
      <w:pPr>
        <w:spacing w:after="0" w:line="240" w:lineRule="auto"/>
        <w:rPr>
          <w:rFonts w:ascii="Arial" w:hAnsi="Arial" w:cs="Arial"/>
          <w:sz w:val="24"/>
          <w:szCs w:val="24"/>
          <w:lang w:val="et-EE" w:eastAsia="et-EE"/>
        </w:rPr>
      </w:pPr>
    </w:p>
    <w:p w14:paraId="678E29CC" w14:textId="77777777" w:rsidR="004A0924" w:rsidRPr="00F80AEA" w:rsidRDefault="004A0924" w:rsidP="004A0924">
      <w:pPr>
        <w:spacing w:after="0" w:line="240" w:lineRule="auto"/>
        <w:rPr>
          <w:rFonts w:ascii="Arial" w:hAnsi="Arial" w:cs="Arial"/>
          <w:sz w:val="24"/>
          <w:szCs w:val="24"/>
          <w:lang w:val="et-EE" w:eastAsia="et-EE"/>
        </w:rPr>
      </w:pPr>
    </w:p>
    <w:p w14:paraId="53E65DE9" w14:textId="77777777" w:rsidR="004A0924" w:rsidRPr="00F80AEA" w:rsidRDefault="004A0924" w:rsidP="004A0924">
      <w:pPr>
        <w:spacing w:after="0" w:line="240" w:lineRule="auto"/>
        <w:rPr>
          <w:rFonts w:ascii="Arial" w:hAnsi="Arial" w:cs="Arial"/>
          <w:sz w:val="24"/>
          <w:szCs w:val="24"/>
          <w:lang w:val="et-EE" w:eastAsia="et-EE"/>
        </w:rPr>
      </w:pPr>
    </w:p>
    <w:p w14:paraId="47AD9593" w14:textId="77777777" w:rsidR="004A0924" w:rsidRPr="00F80AEA" w:rsidRDefault="004A0924" w:rsidP="004A0924">
      <w:pPr>
        <w:spacing w:after="0" w:line="240" w:lineRule="auto"/>
        <w:rPr>
          <w:rFonts w:ascii="Arial" w:hAnsi="Arial" w:cs="Arial"/>
          <w:sz w:val="24"/>
          <w:szCs w:val="24"/>
          <w:lang w:val="et-EE" w:eastAsia="et-EE"/>
        </w:rPr>
      </w:pPr>
    </w:p>
    <w:p w14:paraId="695011C0" w14:textId="77777777" w:rsidR="004A0924" w:rsidRPr="00F80AEA" w:rsidRDefault="004A0924" w:rsidP="004A0924">
      <w:pPr>
        <w:spacing w:after="0" w:line="240" w:lineRule="auto"/>
        <w:rPr>
          <w:rFonts w:ascii="Arial" w:hAnsi="Arial" w:cs="Arial"/>
          <w:sz w:val="24"/>
          <w:szCs w:val="24"/>
          <w:lang w:val="et-EE" w:eastAsia="et-EE"/>
        </w:rPr>
      </w:pPr>
    </w:p>
    <w:p w14:paraId="524C90C8" w14:textId="5B0227EB" w:rsidR="004A0924" w:rsidRPr="00F80AEA" w:rsidRDefault="004A0924" w:rsidP="004A0924">
      <w:pPr>
        <w:spacing w:after="0" w:line="240" w:lineRule="auto"/>
        <w:rPr>
          <w:rFonts w:ascii="Arial" w:hAnsi="Arial" w:cs="Arial"/>
          <w:sz w:val="24"/>
          <w:szCs w:val="24"/>
          <w:lang w:val="et-EE" w:eastAsia="et-EE"/>
        </w:rPr>
      </w:pPr>
      <w:r w:rsidRPr="00F80AEA">
        <w:rPr>
          <w:rFonts w:ascii="Arial" w:hAnsi="Arial" w:cs="Arial"/>
          <w:sz w:val="24"/>
          <w:szCs w:val="24"/>
          <w:lang w:val="et-EE" w:eastAsia="et-EE"/>
        </w:rPr>
        <w:t>Ireen Tarto</w:t>
      </w:r>
    </w:p>
    <w:p w14:paraId="44CE7B4B" w14:textId="070FFB1B" w:rsidR="004A0924" w:rsidRPr="00F80AEA" w:rsidRDefault="004A0924" w:rsidP="004A0924">
      <w:pPr>
        <w:spacing w:after="0" w:line="240" w:lineRule="auto"/>
        <w:rPr>
          <w:rFonts w:ascii="Arial" w:hAnsi="Arial" w:cs="Arial"/>
          <w:sz w:val="24"/>
          <w:szCs w:val="24"/>
          <w:lang w:val="et-EE" w:eastAsia="et-EE"/>
        </w:rPr>
      </w:pPr>
      <w:hyperlink r:id="rId9" w:history="1">
        <w:r w:rsidRPr="00F80AEA">
          <w:rPr>
            <w:rStyle w:val="Hperlink"/>
            <w:rFonts w:ascii="Arial" w:hAnsi="Arial" w:cs="Arial"/>
            <w:sz w:val="24"/>
            <w:szCs w:val="24"/>
            <w:lang w:val="et-EE" w:eastAsia="et-EE"/>
          </w:rPr>
          <w:t>Ireen.tarto@koda.ee</w:t>
        </w:r>
      </w:hyperlink>
      <w:r w:rsidRPr="00F80AEA">
        <w:rPr>
          <w:rFonts w:ascii="Arial" w:hAnsi="Arial" w:cs="Arial"/>
          <w:sz w:val="24"/>
          <w:szCs w:val="24"/>
          <w:lang w:val="et-EE" w:eastAsia="et-EE"/>
        </w:rPr>
        <w:t xml:space="preserve"> </w:t>
      </w:r>
    </w:p>
    <w:p w14:paraId="5E5B3AB2" w14:textId="77777777" w:rsidR="004A0924" w:rsidRPr="00F80AEA" w:rsidRDefault="004A0924" w:rsidP="004A0924">
      <w:pPr>
        <w:spacing w:after="0" w:line="240" w:lineRule="auto"/>
        <w:rPr>
          <w:rFonts w:ascii="Arial" w:hAnsi="Arial" w:cs="Arial"/>
          <w:sz w:val="24"/>
          <w:szCs w:val="24"/>
          <w:lang w:val="et-EE" w:eastAsia="et-EE"/>
        </w:rPr>
      </w:pPr>
    </w:p>
    <w:p w14:paraId="6CE7AA09" w14:textId="77777777" w:rsidR="004A0924" w:rsidRPr="00F80AEA" w:rsidRDefault="004A0924" w:rsidP="004A0924">
      <w:pPr>
        <w:spacing w:after="0" w:line="240" w:lineRule="auto"/>
        <w:rPr>
          <w:rFonts w:ascii="Arial" w:hAnsi="Arial" w:cs="Arial"/>
          <w:sz w:val="24"/>
          <w:szCs w:val="24"/>
          <w:lang w:val="et-EE" w:eastAsia="et-EE"/>
        </w:rPr>
      </w:pPr>
    </w:p>
    <w:p w14:paraId="0E730047" w14:textId="77777777" w:rsidR="004A0924" w:rsidRPr="00F80AEA" w:rsidRDefault="004A0924" w:rsidP="004A0924">
      <w:pPr>
        <w:spacing w:after="0" w:line="240" w:lineRule="auto"/>
        <w:rPr>
          <w:rFonts w:ascii="Arial" w:hAnsi="Arial" w:cs="Arial"/>
          <w:sz w:val="24"/>
          <w:szCs w:val="24"/>
          <w:lang w:val="et-EE" w:eastAsia="et-EE"/>
        </w:rPr>
      </w:pPr>
    </w:p>
    <w:p w14:paraId="6CDE5192" w14:textId="77777777" w:rsidR="004A0924" w:rsidRPr="00F80AEA" w:rsidRDefault="004A0924" w:rsidP="004A0924">
      <w:pPr>
        <w:spacing w:after="0" w:line="240" w:lineRule="auto"/>
        <w:rPr>
          <w:rFonts w:ascii="Arial" w:hAnsi="Arial" w:cs="Arial"/>
          <w:sz w:val="24"/>
          <w:szCs w:val="24"/>
          <w:lang w:val="et-EE" w:eastAsia="et-EE"/>
        </w:rPr>
      </w:pPr>
    </w:p>
    <w:p w14:paraId="27EC4D92" w14:textId="77777777" w:rsidR="004A0924" w:rsidRPr="00F80AEA" w:rsidRDefault="004A0924" w:rsidP="004A0924">
      <w:pPr>
        <w:spacing w:after="0" w:line="240" w:lineRule="auto"/>
        <w:rPr>
          <w:rFonts w:ascii="Arial" w:hAnsi="Arial" w:cs="Arial"/>
          <w:sz w:val="24"/>
          <w:szCs w:val="24"/>
          <w:lang w:val="et-EE" w:eastAsia="et-EE"/>
        </w:rPr>
      </w:pPr>
    </w:p>
    <w:p w14:paraId="2F689383" w14:textId="77777777" w:rsidR="004A0924" w:rsidRPr="00F80AEA" w:rsidRDefault="004A0924" w:rsidP="004A0924">
      <w:pPr>
        <w:spacing w:after="0" w:line="240" w:lineRule="auto"/>
        <w:rPr>
          <w:rStyle w:val="Hperlink"/>
          <w:rFonts w:ascii="Arial" w:hAnsi="Arial" w:cs="Arial"/>
          <w:sz w:val="24"/>
          <w:szCs w:val="24"/>
          <w:lang w:val="et-EE" w:eastAsia="et-EE"/>
        </w:rPr>
      </w:pPr>
    </w:p>
    <w:p w14:paraId="512B5407" w14:textId="77777777" w:rsidR="004A0924" w:rsidRPr="00F80AEA" w:rsidRDefault="004A0924">
      <w:pPr>
        <w:rPr>
          <w:lang w:val="et-EE"/>
        </w:rPr>
      </w:pPr>
    </w:p>
    <w:sectPr w:rsidR="004A0924" w:rsidRPr="00F80AEA" w:rsidSect="004A0924">
      <w:headerReference w:type="default" r:id="rId10"/>
      <w:footerReference w:type="default" r:id="rId11"/>
      <w:headerReference w:type="first" r:id="rId12"/>
      <w:footerReference w:type="first" r:id="rId13"/>
      <w:pgSz w:w="11906" w:h="16838" w:code="9"/>
      <w:pgMar w:top="2552" w:right="1321" w:bottom="1321" w:left="1321"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46124" w14:textId="77777777" w:rsidR="00046279" w:rsidRDefault="00046279">
      <w:pPr>
        <w:spacing w:after="0" w:line="240" w:lineRule="auto"/>
      </w:pPr>
      <w:r>
        <w:separator/>
      </w:r>
    </w:p>
  </w:endnote>
  <w:endnote w:type="continuationSeparator" w:id="0">
    <w:p w14:paraId="31E4F956" w14:textId="77777777" w:rsidR="00046279" w:rsidRDefault="00046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DINPro">
    <w:panose1 w:val="020B0504020101020102"/>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0D0B9" w14:textId="77777777" w:rsidR="004A0924" w:rsidRPr="00E7418C" w:rsidRDefault="004A0924" w:rsidP="00E7418C">
    <w:pPr>
      <w:pStyle w:val="Jalus"/>
      <w:rPr>
        <w:rFonts w:ascii="Arial" w:hAnsi="Arial" w:cs="Arial"/>
        <w:b/>
        <w:sz w:val="14"/>
        <w:szCs w:val="14"/>
      </w:rPr>
    </w:pPr>
    <w:r w:rsidRPr="00E7418C">
      <w:rPr>
        <w:rFonts w:ascii="Arial" w:hAnsi="Arial" w:cs="Arial"/>
        <w:b/>
        <w:sz w:val="14"/>
        <w:szCs w:val="14"/>
      </w:rPr>
      <w:t>EESTI KAUBANDUS-TÖÖSTUSKODA</w:t>
    </w:r>
  </w:p>
  <w:p w14:paraId="6C14267E" w14:textId="77777777" w:rsidR="004A0924" w:rsidRPr="00E7418C" w:rsidRDefault="004A0924" w:rsidP="00E7418C">
    <w:pPr>
      <w:pStyle w:val="Jalus"/>
    </w:pPr>
    <w:r w:rsidRPr="00E7418C">
      <w:rPr>
        <w:rFonts w:ascii="Arial" w:hAnsi="Arial" w:cs="Arial"/>
        <w:b/>
        <w:sz w:val="14"/>
        <w:szCs w:val="14"/>
      </w:rPr>
      <w:t>TOOM-KOOLI 17, 10130 TALLINN / REGISTRIKOOD 80004733 / TEL: +372 604 0060 / KODA@KODA.EE / WWW.KODA.EE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ABB85" w14:textId="77777777" w:rsidR="004A0924" w:rsidRPr="00BF3929" w:rsidRDefault="004A0924" w:rsidP="00FD0CDE">
    <w:pPr>
      <w:pStyle w:val="Jalus"/>
      <w:rPr>
        <w:rFonts w:ascii="Arial" w:hAnsi="Arial" w:cs="Arial"/>
        <w:b/>
        <w:sz w:val="14"/>
        <w:szCs w:val="14"/>
      </w:rPr>
    </w:pPr>
    <w:bookmarkStart w:id="0" w:name="_Hlk201915025"/>
    <w:r>
      <w:rPr>
        <w:rFonts w:ascii="Arial" w:hAnsi="Arial" w:cs="Arial"/>
        <w:b/>
        <w:sz w:val="14"/>
        <w:szCs w:val="14"/>
      </w:rPr>
      <w:t>EESTI KAUBANDUS-TÖÖSTUSKODA</w:t>
    </w:r>
  </w:p>
  <w:p w14:paraId="5D38D3DA" w14:textId="77777777" w:rsidR="004A0924" w:rsidRPr="00BF3929" w:rsidRDefault="004A0924" w:rsidP="00FD0CDE">
    <w:pPr>
      <w:pStyle w:val="Jalus"/>
      <w:rPr>
        <w:rFonts w:ascii="Arial" w:hAnsi="Arial" w:cs="Arial"/>
        <w:sz w:val="14"/>
        <w:szCs w:val="14"/>
      </w:rPr>
    </w:pPr>
    <w:r w:rsidRPr="00BF3929">
      <w:rPr>
        <w:rFonts w:ascii="Arial" w:hAnsi="Arial" w:cs="Arial"/>
        <w:sz w:val="14"/>
        <w:szCs w:val="14"/>
      </w:rPr>
      <w:t xml:space="preserve">TOOM-KOOLI 17, 10130 TALLINN / </w:t>
    </w:r>
    <w:r>
      <w:rPr>
        <w:rFonts w:ascii="Arial" w:hAnsi="Arial" w:cs="Arial"/>
        <w:sz w:val="14"/>
        <w:szCs w:val="14"/>
      </w:rPr>
      <w:t>REGISTRIKOOD</w:t>
    </w:r>
    <w:r w:rsidRPr="00BF3929">
      <w:rPr>
        <w:rFonts w:ascii="Arial" w:hAnsi="Arial" w:cs="Arial"/>
        <w:sz w:val="14"/>
        <w:szCs w:val="14"/>
      </w:rPr>
      <w:t xml:space="preserve"> 80004733 / TEL: +372 604 0060 / KODA@KODA.EE / WWW.KODA.EE </w:t>
    </w:r>
    <w:r>
      <w:rPr>
        <w:rFonts w:ascii="Arial" w:hAnsi="Arial" w:cs="Arial"/>
        <w:sz w:val="14"/>
        <w:szCs w:val="14"/>
      </w:rPr>
      <w:br/>
    </w:r>
    <w:bookmarkEnd w:id="0"/>
    <w:r w:rsidRPr="004730FA">
      <w:rPr>
        <w:rFonts w:ascii="Arial" w:hAnsi="Arial" w:cs="Arial"/>
        <w:color w:val="808080" w:themeColor="background1" w:themeShade="80"/>
        <w:sz w:val="14"/>
        <w:szCs w:val="14"/>
      </w:rPr>
      <w:br/>
    </w:r>
    <w:r w:rsidRPr="004730FA">
      <w:rPr>
        <w:color w:val="808080" w:themeColor="background1" w:themeShade="80"/>
        <w:sz w:val="14"/>
        <w:szCs w:val="20"/>
      </w:rPr>
      <w:t xml:space="preserve">EESTI KAUBANDUS-TÖÖSTUSKODA ON SUURIM ETTEVÕTJAID ESINDAV ORGANISATSIOON EESTIS, KUHU KUULUB </w:t>
    </w:r>
    <w:r>
      <w:rPr>
        <w:color w:val="808080" w:themeColor="background1" w:themeShade="80"/>
        <w:sz w:val="14"/>
        <w:szCs w:val="20"/>
      </w:rPr>
      <w:t>ÜLE</w:t>
    </w:r>
    <w:r w:rsidRPr="004730FA">
      <w:rPr>
        <w:color w:val="808080" w:themeColor="background1" w:themeShade="80"/>
        <w:sz w:val="14"/>
        <w:szCs w:val="20"/>
      </w:rPr>
      <w:t xml:space="preserve"> 3</w:t>
    </w:r>
    <w:r>
      <w:rPr>
        <w:color w:val="808080" w:themeColor="background1" w:themeShade="80"/>
        <w:sz w:val="14"/>
        <w:szCs w:val="20"/>
      </w:rPr>
      <w:t>5</w:t>
    </w:r>
    <w:r w:rsidRPr="004730FA">
      <w:rPr>
        <w:color w:val="808080" w:themeColor="background1" w:themeShade="80"/>
        <w:sz w:val="14"/>
        <w:szCs w:val="20"/>
      </w:rPr>
      <w:t>00 ETTEVÕTT</w:t>
    </w:r>
    <w:r>
      <w:rPr>
        <w:color w:val="808080" w:themeColor="background1" w:themeShade="80"/>
        <w:sz w:val="14"/>
        <w:szCs w:val="20"/>
      </w:rPr>
      <w:t>E</w:t>
    </w:r>
    <w:r w:rsidRPr="004730FA">
      <w:rPr>
        <w:color w:val="808080" w:themeColor="background1" w:themeShade="80"/>
        <w:sz w:val="14"/>
        <w:szCs w:val="20"/>
      </w:rPr>
      <w:t xml:space="preserve">, KELLEST ENAMUS ON VÄIKESE- JA KESKMISE SUURUSEGA. KOJA LIIKMED ANNAVAD ÜLE 40 PROTSENDI EESTI </w:t>
    </w:r>
    <w:r>
      <w:rPr>
        <w:color w:val="808080" w:themeColor="background1" w:themeShade="80"/>
        <w:sz w:val="14"/>
        <w:szCs w:val="20"/>
      </w:rPr>
      <w:t xml:space="preserve">ETTEVÕTETE </w:t>
    </w:r>
    <w:r w:rsidRPr="004730FA">
      <w:rPr>
        <w:color w:val="808080" w:themeColor="background1" w:themeShade="80"/>
        <w:sz w:val="14"/>
        <w:szCs w:val="20"/>
      </w:rPr>
      <w:t>KÄIBEST, LIGI 40 PROTSENTI PUHASKASUMIST JA TASUVAD ÜLE 40 PROTSENDI RIIKLIKEST MAKSUDEST. KODA ESINDAB JA KAITSEB KÕIGI ETTEVÕTJATE ÜHISHUVE NING ON MITTERIIKLIK JA APOLIITILINE ORGANISATSIOON.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DCFF6" w14:textId="77777777" w:rsidR="00046279" w:rsidRDefault="00046279">
      <w:pPr>
        <w:spacing w:after="0" w:line="240" w:lineRule="auto"/>
      </w:pPr>
      <w:r>
        <w:separator/>
      </w:r>
    </w:p>
  </w:footnote>
  <w:footnote w:type="continuationSeparator" w:id="0">
    <w:p w14:paraId="3E85241C" w14:textId="77777777" w:rsidR="00046279" w:rsidRDefault="000462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FC847" w14:textId="77777777" w:rsidR="004A0924" w:rsidRPr="00C0691C" w:rsidRDefault="004A0924" w:rsidP="00C0691C">
    <w:pPr>
      <w:pStyle w:val="Pis"/>
    </w:pPr>
    <w:r>
      <w:rPr>
        <w:noProof/>
      </w:rPr>
      <w:drawing>
        <wp:inline distT="0" distB="0" distL="0" distR="0" wp14:anchorId="4D6C2F66" wp14:editId="4A6340FC">
          <wp:extent cx="2470989" cy="1310185"/>
          <wp:effectExtent l="0" t="0" r="5715" b="4445"/>
          <wp:docPr id="453009212" name="Pilt 5" descr="Pilt, millel on kujutatud tekst, Font, logo, Graafika&#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12499" name="Pilt 5" descr="Pilt, millel on kujutatud tekst, Font, logo, Graafika&#10;&#10;Kirjeldus on genereeritud automaatsel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6537" cy="133963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EF444" w14:textId="77777777" w:rsidR="004A0924" w:rsidRDefault="004A0924">
    <w:pPr>
      <w:pStyle w:val="Pis"/>
    </w:pPr>
    <w:r>
      <w:rPr>
        <w:noProof/>
      </w:rPr>
      <w:drawing>
        <wp:inline distT="0" distB="0" distL="0" distR="0" wp14:anchorId="2F457278" wp14:editId="16453CD0">
          <wp:extent cx="2470989" cy="1310185"/>
          <wp:effectExtent l="0" t="0" r="5715" b="4445"/>
          <wp:docPr id="820412499" name="Pilt 5" descr="Pilt, millel on kujutatud tekst, Font, logo, Graafika&#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12499" name="Pilt 5" descr="Pilt, millel on kujutatud tekst, Font, logo, Graafika&#10;&#10;Kirjeldus on genereeritud automaatsel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6537" cy="133963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4D5B"/>
    <w:multiLevelType w:val="multilevel"/>
    <w:tmpl w:val="E0EC4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D527CD"/>
    <w:multiLevelType w:val="hybridMultilevel"/>
    <w:tmpl w:val="D598B94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592621873">
    <w:abstractNumId w:val="1"/>
  </w:num>
  <w:num w:numId="2" w16cid:durableId="1194614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924"/>
    <w:rsid w:val="00011F03"/>
    <w:rsid w:val="00046279"/>
    <w:rsid w:val="00065B83"/>
    <w:rsid w:val="000669B9"/>
    <w:rsid w:val="000A6358"/>
    <w:rsid w:val="000B1224"/>
    <w:rsid w:val="000D598E"/>
    <w:rsid w:val="000F4188"/>
    <w:rsid w:val="001148DC"/>
    <w:rsid w:val="001812AE"/>
    <w:rsid w:val="001949C7"/>
    <w:rsid w:val="0020743F"/>
    <w:rsid w:val="0022347F"/>
    <w:rsid w:val="00232076"/>
    <w:rsid w:val="00250A95"/>
    <w:rsid w:val="00252B90"/>
    <w:rsid w:val="002668E2"/>
    <w:rsid w:val="002933C4"/>
    <w:rsid w:val="002A714A"/>
    <w:rsid w:val="002F0FE0"/>
    <w:rsid w:val="003A6B0F"/>
    <w:rsid w:val="00407085"/>
    <w:rsid w:val="004325F4"/>
    <w:rsid w:val="0043568C"/>
    <w:rsid w:val="00450998"/>
    <w:rsid w:val="00466C3B"/>
    <w:rsid w:val="004A0924"/>
    <w:rsid w:val="00516749"/>
    <w:rsid w:val="00565165"/>
    <w:rsid w:val="005954F1"/>
    <w:rsid w:val="005B6E5D"/>
    <w:rsid w:val="005C0B45"/>
    <w:rsid w:val="005D42ED"/>
    <w:rsid w:val="005D554B"/>
    <w:rsid w:val="005D677B"/>
    <w:rsid w:val="00644D90"/>
    <w:rsid w:val="00645388"/>
    <w:rsid w:val="006A55A4"/>
    <w:rsid w:val="00716C1E"/>
    <w:rsid w:val="00721458"/>
    <w:rsid w:val="007644CE"/>
    <w:rsid w:val="00771D83"/>
    <w:rsid w:val="00786606"/>
    <w:rsid w:val="007B2D8D"/>
    <w:rsid w:val="007C433E"/>
    <w:rsid w:val="007E13BF"/>
    <w:rsid w:val="007E3770"/>
    <w:rsid w:val="008439B7"/>
    <w:rsid w:val="00885BC8"/>
    <w:rsid w:val="008F52DB"/>
    <w:rsid w:val="009070AE"/>
    <w:rsid w:val="00970D54"/>
    <w:rsid w:val="009843FF"/>
    <w:rsid w:val="009919F0"/>
    <w:rsid w:val="009D1B11"/>
    <w:rsid w:val="009F40D9"/>
    <w:rsid w:val="00A371AA"/>
    <w:rsid w:val="00A52F41"/>
    <w:rsid w:val="00A708A7"/>
    <w:rsid w:val="00A71FD3"/>
    <w:rsid w:val="00B029DA"/>
    <w:rsid w:val="00B5038A"/>
    <w:rsid w:val="00B55519"/>
    <w:rsid w:val="00B73B7C"/>
    <w:rsid w:val="00B83F43"/>
    <w:rsid w:val="00BB78A7"/>
    <w:rsid w:val="00C2047C"/>
    <w:rsid w:val="00C32149"/>
    <w:rsid w:val="00C418E3"/>
    <w:rsid w:val="00C81382"/>
    <w:rsid w:val="00C97EAD"/>
    <w:rsid w:val="00CB5371"/>
    <w:rsid w:val="00CF63E3"/>
    <w:rsid w:val="00DC29D3"/>
    <w:rsid w:val="00DC779F"/>
    <w:rsid w:val="00DD380F"/>
    <w:rsid w:val="00E101A4"/>
    <w:rsid w:val="00E272FF"/>
    <w:rsid w:val="00E475EC"/>
    <w:rsid w:val="00E73894"/>
    <w:rsid w:val="00EA3D9B"/>
    <w:rsid w:val="00EF5EC0"/>
    <w:rsid w:val="00F06692"/>
    <w:rsid w:val="00F20235"/>
    <w:rsid w:val="00F51CE7"/>
    <w:rsid w:val="00F80AEA"/>
    <w:rsid w:val="00F87244"/>
    <w:rsid w:val="00FF305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6F57A"/>
  <w15:chartTrackingRefBased/>
  <w15:docId w15:val="{332F8BD5-DC6B-4E21-A291-463929E29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A0924"/>
    <w:pPr>
      <w:spacing w:line="259" w:lineRule="auto"/>
    </w:pPr>
    <w:rPr>
      <w:kern w:val="0"/>
      <w:sz w:val="22"/>
      <w:szCs w:val="22"/>
      <w:lang w:val="en-US"/>
      <w14:ligatures w14:val="none"/>
    </w:rPr>
  </w:style>
  <w:style w:type="paragraph" w:styleId="Pealkiri1">
    <w:name w:val="heading 1"/>
    <w:basedOn w:val="Normaallaad"/>
    <w:next w:val="Normaallaad"/>
    <w:link w:val="Pealkiri1Mrk"/>
    <w:uiPriority w:val="9"/>
    <w:qFormat/>
    <w:rsid w:val="004A09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4A09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4A092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4A092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4A092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4A0924"/>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4A0924"/>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4A0924"/>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4A0924"/>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4A092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4A092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4A092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4A092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4A092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4A092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4A092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4A092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4A092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4A09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4A092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4A092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4A092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4A0924"/>
    <w:pPr>
      <w:spacing w:before="160"/>
      <w:jc w:val="center"/>
    </w:pPr>
    <w:rPr>
      <w:i/>
      <w:iCs/>
      <w:color w:val="404040" w:themeColor="text1" w:themeTint="BF"/>
    </w:rPr>
  </w:style>
  <w:style w:type="character" w:customStyle="1" w:styleId="TsitaatMrk">
    <w:name w:val="Tsitaat Märk"/>
    <w:basedOn w:val="Liguvaikefont"/>
    <w:link w:val="Tsitaat"/>
    <w:uiPriority w:val="29"/>
    <w:rsid w:val="004A0924"/>
    <w:rPr>
      <w:i/>
      <w:iCs/>
      <w:color w:val="404040" w:themeColor="text1" w:themeTint="BF"/>
    </w:rPr>
  </w:style>
  <w:style w:type="paragraph" w:styleId="Loendilik">
    <w:name w:val="List Paragraph"/>
    <w:basedOn w:val="Normaallaad"/>
    <w:uiPriority w:val="34"/>
    <w:qFormat/>
    <w:rsid w:val="004A0924"/>
    <w:pPr>
      <w:ind w:left="720"/>
      <w:contextualSpacing/>
    </w:pPr>
  </w:style>
  <w:style w:type="character" w:styleId="Selgeltmrgatavrhutus">
    <w:name w:val="Intense Emphasis"/>
    <w:basedOn w:val="Liguvaikefont"/>
    <w:uiPriority w:val="21"/>
    <w:qFormat/>
    <w:rsid w:val="004A0924"/>
    <w:rPr>
      <w:i/>
      <w:iCs/>
      <w:color w:val="0F4761" w:themeColor="accent1" w:themeShade="BF"/>
    </w:rPr>
  </w:style>
  <w:style w:type="paragraph" w:styleId="Selgeltmrgatavtsitaat">
    <w:name w:val="Intense Quote"/>
    <w:basedOn w:val="Normaallaad"/>
    <w:next w:val="Normaallaad"/>
    <w:link w:val="SelgeltmrgatavtsitaatMrk"/>
    <w:uiPriority w:val="30"/>
    <w:qFormat/>
    <w:rsid w:val="004A09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4A0924"/>
    <w:rPr>
      <w:i/>
      <w:iCs/>
      <w:color w:val="0F4761" w:themeColor="accent1" w:themeShade="BF"/>
    </w:rPr>
  </w:style>
  <w:style w:type="character" w:styleId="Selgeltmrgatavviide">
    <w:name w:val="Intense Reference"/>
    <w:basedOn w:val="Liguvaikefont"/>
    <w:uiPriority w:val="32"/>
    <w:qFormat/>
    <w:rsid w:val="004A0924"/>
    <w:rPr>
      <w:b/>
      <w:bCs/>
      <w:smallCaps/>
      <w:color w:val="0F4761" w:themeColor="accent1" w:themeShade="BF"/>
      <w:spacing w:val="5"/>
    </w:rPr>
  </w:style>
  <w:style w:type="paragraph" w:styleId="Pis">
    <w:name w:val="header"/>
    <w:basedOn w:val="Normaallaad"/>
    <w:link w:val="PisMrk"/>
    <w:uiPriority w:val="99"/>
    <w:unhideWhenUsed/>
    <w:rsid w:val="004A0924"/>
    <w:pPr>
      <w:tabs>
        <w:tab w:val="center" w:pos="4680"/>
        <w:tab w:val="right" w:pos="9360"/>
      </w:tabs>
      <w:spacing w:after="0" w:line="240" w:lineRule="auto"/>
    </w:pPr>
  </w:style>
  <w:style w:type="character" w:customStyle="1" w:styleId="PisMrk">
    <w:name w:val="Päis Märk"/>
    <w:basedOn w:val="Liguvaikefont"/>
    <w:link w:val="Pis"/>
    <w:uiPriority w:val="99"/>
    <w:rsid w:val="004A0924"/>
    <w:rPr>
      <w:kern w:val="0"/>
      <w:sz w:val="22"/>
      <w:szCs w:val="22"/>
      <w:lang w:val="en-US"/>
      <w14:ligatures w14:val="none"/>
    </w:rPr>
  </w:style>
  <w:style w:type="paragraph" w:styleId="Jalus">
    <w:name w:val="footer"/>
    <w:basedOn w:val="Normaallaad"/>
    <w:link w:val="JalusMrk"/>
    <w:uiPriority w:val="99"/>
    <w:unhideWhenUsed/>
    <w:rsid w:val="004A0924"/>
    <w:pPr>
      <w:tabs>
        <w:tab w:val="center" w:pos="4680"/>
        <w:tab w:val="right" w:pos="9360"/>
      </w:tabs>
      <w:spacing w:after="0" w:line="240" w:lineRule="auto"/>
    </w:pPr>
    <w:rPr>
      <w:sz w:val="16"/>
    </w:rPr>
  </w:style>
  <w:style w:type="character" w:customStyle="1" w:styleId="JalusMrk">
    <w:name w:val="Jalus Märk"/>
    <w:basedOn w:val="Liguvaikefont"/>
    <w:link w:val="Jalus"/>
    <w:uiPriority w:val="99"/>
    <w:rsid w:val="004A0924"/>
    <w:rPr>
      <w:kern w:val="0"/>
      <w:sz w:val="16"/>
      <w:szCs w:val="22"/>
      <w:lang w:val="en-US"/>
      <w14:ligatures w14:val="none"/>
    </w:rPr>
  </w:style>
  <w:style w:type="character" w:styleId="Hperlink">
    <w:name w:val="Hyperlink"/>
    <w:basedOn w:val="Liguvaikefont"/>
    <w:uiPriority w:val="99"/>
    <w:unhideWhenUsed/>
    <w:rsid w:val="004A0924"/>
    <w:rPr>
      <w:color w:val="467886" w:themeColor="hyperlink"/>
      <w:u w:val="single"/>
    </w:rPr>
  </w:style>
  <w:style w:type="character" w:styleId="Lahendamatamainimine">
    <w:name w:val="Unresolved Mention"/>
    <w:basedOn w:val="Liguvaikefont"/>
    <w:uiPriority w:val="99"/>
    <w:semiHidden/>
    <w:unhideWhenUsed/>
    <w:rsid w:val="004A0924"/>
    <w:rPr>
      <w:color w:val="605E5C"/>
      <w:shd w:val="clear" w:color="auto" w:fill="E1DFDD"/>
    </w:rPr>
  </w:style>
  <w:style w:type="paragraph" w:styleId="Redaktsioon">
    <w:name w:val="Revision"/>
    <w:hidden/>
    <w:uiPriority w:val="99"/>
    <w:semiHidden/>
    <w:rsid w:val="00B55519"/>
    <w:pPr>
      <w:spacing w:after="0" w:line="240" w:lineRule="auto"/>
    </w:pPr>
    <w:rPr>
      <w:kern w:val="0"/>
      <w:sz w:val="22"/>
      <w:szCs w:val="22"/>
      <w:lang w:val="en-US"/>
      <w14:ligatures w14:val="none"/>
    </w:rPr>
  </w:style>
  <w:style w:type="character" w:styleId="Kommentaariviide">
    <w:name w:val="annotation reference"/>
    <w:basedOn w:val="Liguvaikefont"/>
    <w:uiPriority w:val="99"/>
    <w:semiHidden/>
    <w:unhideWhenUsed/>
    <w:rsid w:val="00E272FF"/>
    <w:rPr>
      <w:sz w:val="16"/>
      <w:szCs w:val="16"/>
    </w:rPr>
  </w:style>
  <w:style w:type="paragraph" w:styleId="Kommentaaritekst">
    <w:name w:val="annotation text"/>
    <w:basedOn w:val="Normaallaad"/>
    <w:link w:val="KommentaaritekstMrk"/>
    <w:uiPriority w:val="99"/>
    <w:unhideWhenUsed/>
    <w:rsid w:val="00E272FF"/>
    <w:pPr>
      <w:spacing w:line="240" w:lineRule="auto"/>
    </w:pPr>
    <w:rPr>
      <w:sz w:val="20"/>
      <w:szCs w:val="20"/>
    </w:rPr>
  </w:style>
  <w:style w:type="character" w:customStyle="1" w:styleId="KommentaaritekstMrk">
    <w:name w:val="Kommentaari tekst Märk"/>
    <w:basedOn w:val="Liguvaikefont"/>
    <w:link w:val="Kommentaaritekst"/>
    <w:uiPriority w:val="99"/>
    <w:rsid w:val="00E272FF"/>
    <w:rPr>
      <w:kern w:val="0"/>
      <w:sz w:val="20"/>
      <w:szCs w:val="20"/>
      <w:lang w:val="en-US"/>
      <w14:ligatures w14:val="none"/>
    </w:rPr>
  </w:style>
  <w:style w:type="paragraph" w:styleId="Kommentaariteema">
    <w:name w:val="annotation subject"/>
    <w:basedOn w:val="Kommentaaritekst"/>
    <w:next w:val="Kommentaaritekst"/>
    <w:link w:val="KommentaariteemaMrk"/>
    <w:uiPriority w:val="99"/>
    <w:semiHidden/>
    <w:unhideWhenUsed/>
    <w:rsid w:val="00E272FF"/>
    <w:rPr>
      <w:b/>
      <w:bCs/>
    </w:rPr>
  </w:style>
  <w:style w:type="character" w:customStyle="1" w:styleId="KommentaariteemaMrk">
    <w:name w:val="Kommentaari teema Märk"/>
    <w:basedOn w:val="KommentaaritekstMrk"/>
    <w:link w:val="Kommentaariteema"/>
    <w:uiPriority w:val="99"/>
    <w:semiHidden/>
    <w:rsid w:val="00E272FF"/>
    <w:rPr>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ustdigi.e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Raavo.Palu@justdigi.e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reen.tarto@koda.e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1434</Words>
  <Characters>8318</Characters>
  <Application>Microsoft Office Word</Application>
  <DocSecurity>0</DocSecurity>
  <Lines>69</Lines>
  <Paragraphs>19</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Ireen Tarto</dc:creator>
  <cp:keywords/>
  <dc:description/>
  <cp:lastModifiedBy>Ireen Tarto</cp:lastModifiedBy>
  <cp:revision>2</cp:revision>
  <dcterms:created xsi:type="dcterms:W3CDTF">2026-10-06T16:32:00Z</dcterms:created>
  <dcterms:modified xsi:type="dcterms:W3CDTF">2026-10-06T16:32:00Z</dcterms:modified>
</cp:coreProperties>
</file>